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9" w:rsidRDefault="003E0E60">
      <w:pPr>
        <w:pStyle w:val="Standard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「</w:t>
      </w:r>
      <w:proofErr w:type="gramStart"/>
      <w:r w:rsidR="00B07152" w:rsidRPr="00B07152">
        <w:rPr>
          <w:rFonts w:ascii="標楷體" w:eastAsia="標楷體" w:hAnsi="標楷體" w:cs="標楷體" w:hint="eastAsia"/>
          <w:b/>
          <w:sz w:val="36"/>
          <w:szCs w:val="36"/>
        </w:rPr>
        <w:t>烏溪昌榮</w:t>
      </w:r>
      <w:proofErr w:type="gramEnd"/>
      <w:r w:rsidR="00B07152" w:rsidRPr="00B07152">
        <w:rPr>
          <w:rFonts w:ascii="標楷體" w:eastAsia="標楷體" w:hAnsi="標楷體" w:cs="標楷體" w:hint="eastAsia"/>
          <w:b/>
          <w:sz w:val="36"/>
          <w:szCs w:val="36"/>
        </w:rPr>
        <w:t>橋上下游改善工程</w:t>
      </w:r>
      <w:r>
        <w:rPr>
          <w:rFonts w:ascii="標楷體" w:eastAsia="標楷體" w:hAnsi="標楷體" w:cs="標楷體"/>
          <w:b/>
          <w:sz w:val="36"/>
          <w:szCs w:val="36"/>
        </w:rPr>
        <w:t>」</w:t>
      </w:r>
    </w:p>
    <w:p w:rsidR="00B12D09" w:rsidRDefault="003E0E60">
      <w:pPr>
        <w:pStyle w:val="Standard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 xml:space="preserve"> 公聽會紀錄（第1場）</w:t>
      </w:r>
    </w:p>
    <w:p w:rsidR="00B12D09" w:rsidRDefault="003E0E60" w:rsidP="00B07152">
      <w:pPr>
        <w:pStyle w:val="Standard"/>
        <w:numPr>
          <w:ilvl w:val="0"/>
          <w:numId w:val="37"/>
        </w:numPr>
      </w:pPr>
      <w:r>
        <w:rPr>
          <w:rFonts w:ascii="標楷體" w:eastAsia="標楷體" w:hAnsi="標楷體" w:cs="標楷體"/>
          <w:sz w:val="28"/>
          <w:szCs w:val="28"/>
        </w:rPr>
        <w:t>事由：為辦理</w:t>
      </w:r>
      <w:proofErr w:type="gramStart"/>
      <w:r w:rsidR="00B07152" w:rsidRPr="00B07152">
        <w:rPr>
          <w:rFonts w:ascii="標楷體" w:eastAsia="標楷體" w:hAnsi="標楷體" w:cs="標楷體" w:hint="eastAsia"/>
          <w:sz w:val="28"/>
          <w:szCs w:val="28"/>
        </w:rPr>
        <w:t>烏溪昌榮</w:t>
      </w:r>
      <w:proofErr w:type="gramEnd"/>
      <w:r w:rsidR="00B07152" w:rsidRPr="00B07152">
        <w:rPr>
          <w:rFonts w:ascii="標楷體" w:eastAsia="標楷體" w:hAnsi="標楷體" w:cs="標楷體" w:hint="eastAsia"/>
          <w:sz w:val="28"/>
          <w:szCs w:val="28"/>
        </w:rPr>
        <w:t>橋上下游改善工程</w:t>
      </w:r>
    </w:p>
    <w:p w:rsidR="00B12D09" w:rsidRDefault="003E0E60">
      <w:pPr>
        <w:pStyle w:val="Standard"/>
        <w:numPr>
          <w:ilvl w:val="0"/>
          <w:numId w:val="23"/>
        </w:numPr>
      </w:pPr>
      <w:r>
        <w:rPr>
          <w:rFonts w:ascii="標楷體" w:eastAsia="標楷體" w:hAnsi="標楷體" w:cs="標楷體"/>
          <w:sz w:val="28"/>
          <w:szCs w:val="28"/>
        </w:rPr>
        <w:t>日期：1</w:t>
      </w:r>
      <w:r w:rsidR="00B07152"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年1</w:t>
      </w:r>
      <w:r w:rsidR="00B07152">
        <w:rPr>
          <w:rFonts w:ascii="標楷體" w:eastAsia="標楷體" w:hAnsi="標楷體" w:cs="標楷體"/>
          <w:sz w:val="28"/>
          <w:szCs w:val="28"/>
        </w:rPr>
        <w:t>0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B07152">
        <w:rPr>
          <w:rFonts w:ascii="標楷體" w:eastAsia="標楷體" w:hAnsi="標楷體" w:cs="標楷體"/>
          <w:sz w:val="28"/>
          <w:szCs w:val="28"/>
        </w:rPr>
        <w:t>06</w:t>
      </w:r>
      <w:r>
        <w:rPr>
          <w:rFonts w:ascii="標楷體" w:eastAsia="標楷體" w:hAnsi="標楷體" w:cs="標楷體"/>
          <w:sz w:val="28"/>
          <w:szCs w:val="28"/>
        </w:rPr>
        <w:t>日(星期</w:t>
      </w:r>
      <w:r w:rsidR="00B07152"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)上午10時00分</w:t>
      </w:r>
    </w:p>
    <w:p w:rsidR="00B12D09" w:rsidRDefault="003E0E60" w:rsidP="00B07152">
      <w:pPr>
        <w:pStyle w:val="Standard"/>
        <w:numPr>
          <w:ilvl w:val="0"/>
          <w:numId w:val="23"/>
        </w:numPr>
      </w:pPr>
      <w:r>
        <w:rPr>
          <w:rFonts w:ascii="標楷體" w:eastAsia="標楷體" w:hAnsi="標楷體" w:cs="標楷體"/>
          <w:sz w:val="28"/>
          <w:szCs w:val="28"/>
        </w:rPr>
        <w:t>地點：</w:t>
      </w:r>
      <w:r w:rsidR="00B07152" w:rsidRPr="00B07152">
        <w:rPr>
          <w:rFonts w:ascii="標楷體" w:eastAsia="標楷體" w:hAnsi="標楷體" w:cs="標楷體" w:hint="eastAsia"/>
          <w:sz w:val="28"/>
          <w:szCs w:val="28"/>
        </w:rPr>
        <w:t>南投縣國姓鄉大石社區發展協會</w:t>
      </w:r>
    </w:p>
    <w:p w:rsidR="00B12D09" w:rsidRDefault="003E0E60" w:rsidP="00B07152">
      <w:pPr>
        <w:pStyle w:val="Standard"/>
        <w:numPr>
          <w:ilvl w:val="0"/>
          <w:numId w:val="23"/>
        </w:numPr>
      </w:pPr>
      <w:r>
        <w:rPr>
          <w:rFonts w:ascii="標楷體" w:eastAsia="標楷體" w:hAnsi="標楷體" w:cs="標楷體"/>
          <w:sz w:val="28"/>
          <w:szCs w:val="28"/>
        </w:rPr>
        <w:t>主持人：</w:t>
      </w:r>
      <w:proofErr w:type="gramStart"/>
      <w:r w:rsidR="00B07152">
        <w:rPr>
          <w:rFonts w:ascii="標楷體" w:eastAsia="標楷體" w:hAnsi="標楷體" w:cs="標楷體"/>
          <w:sz w:val="28"/>
          <w:szCs w:val="28"/>
        </w:rPr>
        <w:t>陳鶴潭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           記錄：</w:t>
      </w:r>
      <w:r w:rsidR="00A62D22">
        <w:rPr>
          <w:rFonts w:ascii="標楷體" w:eastAsia="標楷體" w:hAnsi="標楷體" w:cs="標楷體" w:hint="eastAsia"/>
          <w:sz w:val="28"/>
          <w:szCs w:val="28"/>
        </w:rPr>
        <w:t>楊玉璋</w:t>
      </w:r>
    </w:p>
    <w:p w:rsidR="00B12D09" w:rsidRDefault="003E0E60">
      <w:pPr>
        <w:pStyle w:val="Standard"/>
        <w:numPr>
          <w:ilvl w:val="0"/>
          <w:numId w:val="23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出席單位及人員：</w:t>
      </w:r>
    </w:p>
    <w:p w:rsidR="00B12D09" w:rsidRDefault="00B07152">
      <w:pPr>
        <w:pStyle w:val="Standard"/>
        <w:ind w:left="720"/>
      </w:pPr>
      <w:r>
        <w:rPr>
          <w:rFonts w:ascii="標楷體" w:eastAsia="標楷體" w:hAnsi="標楷體" w:cs="標楷體"/>
          <w:sz w:val="28"/>
          <w:szCs w:val="28"/>
        </w:rPr>
        <w:t>南投縣</w:t>
      </w:r>
      <w:r w:rsidR="003E0E60">
        <w:rPr>
          <w:rFonts w:ascii="標楷體" w:eastAsia="標楷體" w:hAnsi="標楷體" w:cs="標楷體"/>
          <w:sz w:val="28"/>
          <w:szCs w:val="28"/>
        </w:rPr>
        <w:t>政府：</w:t>
      </w:r>
      <w:r w:rsidR="00A62D22">
        <w:rPr>
          <w:rFonts w:ascii="標楷體" w:eastAsia="標楷體" w:hAnsi="標楷體" w:cs="標楷體"/>
          <w:sz w:val="28"/>
          <w:szCs w:val="28"/>
        </w:rPr>
        <w:t>未派員</w:t>
      </w:r>
    </w:p>
    <w:p w:rsidR="00B12D09" w:rsidRDefault="00B07152">
      <w:pPr>
        <w:pStyle w:val="Standard"/>
        <w:ind w:left="720"/>
      </w:pPr>
      <w:r>
        <w:rPr>
          <w:rFonts w:ascii="標楷體" w:eastAsia="標楷體" w:hAnsi="標楷體" w:cs="標楷體"/>
          <w:sz w:val="28"/>
          <w:szCs w:val="28"/>
        </w:rPr>
        <w:t>南投縣國姓鄉</w:t>
      </w:r>
      <w:r w:rsidR="007C6841">
        <w:rPr>
          <w:rFonts w:ascii="標楷體" w:eastAsia="標楷體" w:hAnsi="標楷體" w:cs="標楷體"/>
          <w:sz w:val="28"/>
          <w:szCs w:val="28"/>
        </w:rPr>
        <w:t>公</w:t>
      </w:r>
      <w:r>
        <w:rPr>
          <w:rFonts w:ascii="標楷體" w:eastAsia="標楷體" w:hAnsi="標楷體" w:cs="標楷體"/>
          <w:sz w:val="28"/>
          <w:szCs w:val="28"/>
        </w:rPr>
        <w:t>所</w:t>
      </w:r>
      <w:r w:rsidR="003E0E60">
        <w:rPr>
          <w:rFonts w:ascii="標楷體" w:eastAsia="標楷體" w:hAnsi="標楷體" w:cs="標楷體"/>
          <w:sz w:val="28"/>
          <w:szCs w:val="28"/>
        </w:rPr>
        <w:t>：</w:t>
      </w:r>
      <w:r w:rsidR="00A62D22">
        <w:rPr>
          <w:rFonts w:ascii="標楷體" w:eastAsia="標楷體" w:hAnsi="標楷體" w:cs="標楷體"/>
          <w:sz w:val="28"/>
          <w:szCs w:val="28"/>
        </w:rPr>
        <w:t>許浩倫</w:t>
      </w:r>
    </w:p>
    <w:p w:rsidR="00B12D09" w:rsidRDefault="00B07152">
      <w:pPr>
        <w:pStyle w:val="Standard"/>
        <w:ind w:left="720"/>
      </w:pPr>
      <w:r w:rsidRPr="00B07152">
        <w:rPr>
          <w:rFonts w:ascii="標楷體" w:eastAsia="標楷體" w:hAnsi="標楷體" w:cs="標楷體" w:hint="eastAsia"/>
          <w:sz w:val="28"/>
          <w:szCs w:val="28"/>
        </w:rPr>
        <w:t>南投縣國姓鄉大石村辦公處</w:t>
      </w:r>
      <w:r w:rsidR="003E0E60">
        <w:rPr>
          <w:rFonts w:ascii="標楷體" w:eastAsia="標楷體" w:hAnsi="標楷體" w:cs="標楷體"/>
          <w:sz w:val="28"/>
          <w:szCs w:val="28"/>
        </w:rPr>
        <w:t>：</w:t>
      </w:r>
      <w:r w:rsidR="00A62D22">
        <w:rPr>
          <w:rFonts w:ascii="標楷體" w:eastAsia="標楷體" w:hAnsi="標楷體" w:cs="標楷體"/>
          <w:sz w:val="28"/>
          <w:szCs w:val="28"/>
        </w:rPr>
        <w:t>未派員</w:t>
      </w:r>
    </w:p>
    <w:p w:rsidR="00B12D09" w:rsidRDefault="003E0E60">
      <w:pPr>
        <w:pStyle w:val="Standard"/>
        <w:ind w:left="720"/>
      </w:pPr>
      <w:r>
        <w:rPr>
          <w:rFonts w:ascii="標楷體" w:eastAsia="標楷體" w:hAnsi="標楷體" w:cs="標楷體"/>
          <w:sz w:val="28"/>
          <w:szCs w:val="28"/>
        </w:rPr>
        <w:t>經濟部水利署第三河川</w:t>
      </w:r>
      <w:r w:rsidR="00B07152">
        <w:rPr>
          <w:rFonts w:ascii="標楷體" w:eastAsia="標楷體" w:hAnsi="標楷體" w:cs="標楷體"/>
          <w:sz w:val="28"/>
          <w:szCs w:val="28"/>
        </w:rPr>
        <w:t>分署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B07152">
        <w:rPr>
          <w:rFonts w:ascii="標楷體" w:eastAsia="標楷體" w:hAnsi="標楷體" w:cs="標楷體"/>
          <w:sz w:val="28"/>
          <w:szCs w:val="28"/>
        </w:rPr>
        <w:t>楊玉璋、王小麗</w:t>
      </w:r>
      <w:r w:rsidR="00EF034C">
        <w:rPr>
          <w:rFonts w:ascii="標楷體" w:eastAsia="標楷體" w:hAnsi="標楷體" w:cs="標楷體"/>
          <w:sz w:val="28"/>
          <w:szCs w:val="28"/>
        </w:rPr>
        <w:t>、林志豪</w:t>
      </w:r>
    </w:p>
    <w:p w:rsidR="00B12D09" w:rsidRDefault="003E0E60" w:rsidP="007C6841">
      <w:pPr>
        <w:pStyle w:val="Standard"/>
        <w:numPr>
          <w:ilvl w:val="0"/>
          <w:numId w:val="23"/>
        </w:numPr>
      </w:pPr>
      <w:r>
        <w:rPr>
          <w:rFonts w:ascii="標楷體" w:eastAsia="標楷體" w:hAnsi="標楷體" w:cs="標楷體"/>
          <w:sz w:val="28"/>
          <w:szCs w:val="28"/>
        </w:rPr>
        <w:t>土地所有權人及利害關係人：</w:t>
      </w:r>
      <w:r w:rsidR="007C6841">
        <w:rPr>
          <w:rFonts w:ascii="標楷體" w:eastAsia="標楷體" w:hAnsi="標楷體" w:cs="標楷體"/>
          <w:sz w:val="28"/>
          <w:szCs w:val="28"/>
        </w:rPr>
        <w:t>楊</w:t>
      </w:r>
      <w:proofErr w:type="gramStart"/>
      <w:r w:rsidR="007C6841" w:rsidRPr="007C6841">
        <w:rPr>
          <w:rFonts w:ascii="標楷體" w:eastAsia="標楷體" w:hAnsi="標楷體" w:cs="標楷體" w:hint="eastAsia"/>
          <w:sz w:val="28"/>
          <w:szCs w:val="28"/>
        </w:rPr>
        <w:t>Ｏ</w:t>
      </w:r>
      <w:proofErr w:type="gramEnd"/>
      <w:r w:rsidR="007C6841">
        <w:rPr>
          <w:rFonts w:ascii="標楷體" w:eastAsia="標楷體" w:hAnsi="標楷體" w:cs="標楷體" w:hint="eastAsia"/>
          <w:sz w:val="28"/>
          <w:szCs w:val="28"/>
        </w:rPr>
        <w:t>富</w:t>
      </w:r>
      <w:r>
        <w:rPr>
          <w:rFonts w:ascii="標楷體" w:eastAsia="標楷體" w:hAnsi="標楷體" w:cs="標楷體"/>
          <w:sz w:val="28"/>
          <w:szCs w:val="28"/>
        </w:rPr>
        <w:t>、</w:t>
      </w:r>
      <w:r w:rsidR="007C6841">
        <w:rPr>
          <w:rFonts w:ascii="標楷體" w:eastAsia="標楷體" w:hAnsi="標楷體" w:cs="標楷體"/>
          <w:sz w:val="28"/>
          <w:szCs w:val="28"/>
        </w:rPr>
        <w:t>謝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Ｏ</w:t>
      </w:r>
      <w:proofErr w:type="gramEnd"/>
      <w:r w:rsidR="007C6841">
        <w:rPr>
          <w:rFonts w:ascii="標楷體" w:eastAsia="標楷體" w:hAnsi="標楷體" w:cs="標楷體"/>
          <w:sz w:val="28"/>
          <w:szCs w:val="28"/>
        </w:rPr>
        <w:t>殷</w:t>
      </w:r>
    </w:p>
    <w:p w:rsidR="00B12D09" w:rsidRDefault="003E0E60">
      <w:pPr>
        <w:pStyle w:val="Standard"/>
        <w:numPr>
          <w:ilvl w:val="0"/>
          <w:numId w:val="23"/>
        </w:numPr>
      </w:pPr>
      <w:r>
        <w:rPr>
          <w:rFonts w:ascii="標楷體" w:eastAsia="標楷體" w:hAnsi="標楷體" w:cs="標楷體"/>
          <w:sz w:val="28"/>
          <w:szCs w:val="28"/>
        </w:rPr>
        <w:t>興辦事業概況：</w:t>
      </w:r>
    </w:p>
    <w:p w:rsidR="00B12D09" w:rsidRDefault="003E0E60" w:rsidP="007C6841">
      <w:pPr>
        <w:pStyle w:val="Textbody"/>
        <w:numPr>
          <w:ilvl w:val="1"/>
          <w:numId w:val="29"/>
        </w:numPr>
        <w:snapToGrid w:val="0"/>
        <w:spacing w:line="300" w:lineRule="auto"/>
      </w:pPr>
      <w:r>
        <w:rPr>
          <w:rFonts w:ascii="標楷體" w:hAnsi="標楷體" w:cs="標楷體"/>
          <w:b w:val="0"/>
        </w:rPr>
        <w:t>主持人報告：</w:t>
      </w:r>
      <w:r>
        <w:rPr>
          <w:rFonts w:ascii="標楷體" w:hAnsi="標楷體" w:cs="標楷體"/>
          <w:b w:val="0"/>
        </w:rPr>
        <w:br/>
        <w:t xml:space="preserve">  各位出席代表、各位鄉親大家好，感謝各位於百忙之中，抽空參加本</w:t>
      </w:r>
      <w:r w:rsidR="00444315">
        <w:rPr>
          <w:rFonts w:ascii="標楷體" w:hAnsi="標楷體" w:cs="標楷體"/>
          <w:b w:val="0"/>
        </w:rPr>
        <w:t>分署</w:t>
      </w:r>
      <w:r>
        <w:rPr>
          <w:rFonts w:ascii="標楷體" w:hAnsi="標楷體" w:cs="標楷體"/>
          <w:b w:val="0"/>
        </w:rPr>
        <w:t>辦理「</w:t>
      </w:r>
      <w:proofErr w:type="gramStart"/>
      <w:r w:rsidR="007C6841" w:rsidRPr="007C6841">
        <w:rPr>
          <w:rFonts w:ascii="標楷體" w:hAnsi="標楷體" w:cs="標楷體" w:hint="eastAsia"/>
          <w:b w:val="0"/>
        </w:rPr>
        <w:t>烏溪昌榮</w:t>
      </w:r>
      <w:proofErr w:type="gramEnd"/>
      <w:r w:rsidR="007C6841" w:rsidRPr="007C6841">
        <w:rPr>
          <w:rFonts w:ascii="標楷體" w:hAnsi="標楷體" w:cs="標楷體" w:hint="eastAsia"/>
          <w:b w:val="0"/>
        </w:rPr>
        <w:t>橋上下游改善工程</w:t>
      </w:r>
      <w:r>
        <w:rPr>
          <w:rFonts w:ascii="標楷體" w:hAnsi="標楷體" w:cs="標楷體"/>
          <w:b w:val="0"/>
        </w:rPr>
        <w:t>」，</w:t>
      </w:r>
      <w:r w:rsidR="007C6841">
        <w:rPr>
          <w:rFonts w:ascii="標楷體" w:hAnsi="標楷體" w:cs="標楷體"/>
          <w:b w:val="0"/>
        </w:rPr>
        <w:t>相關</w:t>
      </w:r>
      <w:r>
        <w:rPr>
          <w:rFonts w:ascii="標楷體" w:hAnsi="標楷體" w:cs="標楷體"/>
          <w:b w:val="0"/>
        </w:rPr>
        <w:t>施工</w:t>
      </w:r>
      <w:r w:rsidR="007C6841">
        <w:rPr>
          <w:rFonts w:ascii="標楷體" w:hAnsi="標楷體" w:cs="標楷體"/>
          <w:b w:val="0"/>
        </w:rPr>
        <w:t>、</w:t>
      </w:r>
      <w:r>
        <w:rPr>
          <w:rFonts w:ascii="標楷體" w:hAnsi="標楷體" w:cs="標楷體"/>
          <w:b w:val="0"/>
        </w:rPr>
        <w:t xml:space="preserve">用地範圍及相關資料已張貼於本會場，請大家參看，如對本案工程及用地取得有任何問題，歡迎於會中提出討論。  </w:t>
      </w:r>
    </w:p>
    <w:p w:rsidR="00B12D09" w:rsidRDefault="003E0E60">
      <w:pPr>
        <w:pStyle w:val="Textbody"/>
        <w:numPr>
          <w:ilvl w:val="1"/>
          <w:numId w:val="29"/>
        </w:numPr>
        <w:snapToGrid w:val="0"/>
        <w:spacing w:line="300" w:lineRule="auto"/>
      </w:pPr>
      <w:r>
        <w:rPr>
          <w:rFonts w:ascii="標楷體" w:hAnsi="標楷體" w:cs="標楷體"/>
          <w:b w:val="0"/>
        </w:rPr>
        <w:t>本</w:t>
      </w:r>
      <w:r w:rsidR="00444315">
        <w:rPr>
          <w:rFonts w:ascii="標楷體" w:hAnsi="標楷體" w:cs="標楷體"/>
          <w:b w:val="0"/>
        </w:rPr>
        <w:t>分署</w:t>
      </w:r>
      <w:r>
        <w:rPr>
          <w:rFonts w:ascii="標楷體" w:hAnsi="標楷體" w:cs="標楷體"/>
          <w:b w:val="0"/>
        </w:rPr>
        <w:t>工務課說明施作概況：</w:t>
      </w:r>
    </w:p>
    <w:p w:rsidR="00B12D09" w:rsidRDefault="003E0E60" w:rsidP="007C6841">
      <w:pPr>
        <w:pStyle w:val="Textbody"/>
        <w:snapToGrid w:val="0"/>
        <w:spacing w:line="300" w:lineRule="auto"/>
        <w:ind w:left="1080"/>
      </w:pPr>
      <w:r>
        <w:rPr>
          <w:rFonts w:ascii="標楷體" w:hAnsi="標楷體" w:cs="標楷體"/>
          <w:b w:val="0"/>
        </w:rPr>
        <w:t>本工程範圍</w:t>
      </w:r>
      <w:r w:rsidR="007C6841">
        <w:rPr>
          <w:rFonts w:ascii="標楷體" w:hAnsi="標楷體" w:cs="標楷體"/>
          <w:b w:val="0"/>
        </w:rPr>
        <w:t>昌榮橋上下游</w:t>
      </w:r>
      <w:r>
        <w:rPr>
          <w:rFonts w:ascii="標楷體" w:hAnsi="標楷體" w:cs="標楷體"/>
          <w:b w:val="0"/>
        </w:rPr>
        <w:t>，總長度約</w:t>
      </w:r>
      <w:r w:rsidR="00A62D22">
        <w:rPr>
          <w:rFonts w:ascii="標楷體" w:hAnsi="標楷體" w:cs="標楷體"/>
          <w:b w:val="0"/>
        </w:rPr>
        <w:t>800</w:t>
      </w:r>
      <w:bookmarkStart w:id="0" w:name="_GoBack"/>
      <w:bookmarkEnd w:id="0"/>
      <w:r>
        <w:rPr>
          <w:rFonts w:ascii="標楷體" w:hAnsi="標楷體" w:cs="標楷體"/>
          <w:b w:val="0"/>
        </w:rPr>
        <w:t>公尺，預計</w:t>
      </w:r>
      <w:r w:rsidR="007C6841">
        <w:rPr>
          <w:rFonts w:ascii="標楷體" w:hAnsi="標楷體" w:cs="標楷體"/>
          <w:b w:val="0"/>
        </w:rPr>
        <w:t>112</w:t>
      </w:r>
      <w:r>
        <w:rPr>
          <w:rFonts w:ascii="標楷體" w:hAnsi="標楷體" w:cs="標楷體"/>
          <w:b w:val="0"/>
        </w:rPr>
        <w:t>年辦理用地取得，</w:t>
      </w:r>
      <w:r w:rsidR="007C6841">
        <w:rPr>
          <w:rFonts w:ascii="標楷體" w:hAnsi="標楷體" w:cs="標楷體"/>
          <w:b w:val="0"/>
        </w:rPr>
        <w:t>113</w:t>
      </w:r>
      <w:r>
        <w:rPr>
          <w:rFonts w:ascii="標楷體" w:hAnsi="標楷體" w:cs="標楷體"/>
          <w:b w:val="0"/>
        </w:rPr>
        <w:t>年工程施工。</w:t>
      </w:r>
    </w:p>
    <w:p w:rsidR="00B12D09" w:rsidRDefault="003E0E60">
      <w:pPr>
        <w:pStyle w:val="Textbody"/>
        <w:numPr>
          <w:ilvl w:val="1"/>
          <w:numId w:val="29"/>
        </w:numPr>
        <w:snapToGrid w:val="0"/>
        <w:spacing w:line="300" w:lineRule="auto"/>
      </w:pPr>
      <w:r>
        <w:rPr>
          <w:rFonts w:ascii="標楷體" w:hAnsi="標楷體" w:cs="標楷體"/>
          <w:b w:val="0"/>
        </w:rPr>
        <w:t>本</w:t>
      </w:r>
      <w:r w:rsidR="00444315">
        <w:rPr>
          <w:rFonts w:ascii="標楷體" w:hAnsi="標楷體" w:cs="標楷體"/>
          <w:b w:val="0"/>
        </w:rPr>
        <w:t>分署</w:t>
      </w:r>
      <w:r>
        <w:rPr>
          <w:rFonts w:ascii="標楷體" w:hAnsi="標楷體" w:cs="標楷體"/>
          <w:b w:val="0"/>
        </w:rPr>
        <w:t>工務課</w:t>
      </w:r>
      <w:r w:rsidR="007C6841">
        <w:rPr>
          <w:rFonts w:ascii="標楷體" w:hAnsi="標楷體" w:cs="標楷體"/>
          <w:b w:val="0"/>
        </w:rPr>
        <w:t>陳副工程</w:t>
      </w:r>
      <w:proofErr w:type="gramStart"/>
      <w:r w:rsidR="007C6841">
        <w:rPr>
          <w:rFonts w:ascii="標楷體" w:hAnsi="標楷體" w:cs="標楷體"/>
          <w:b w:val="0"/>
        </w:rPr>
        <w:t>司鶴潭</w:t>
      </w:r>
      <w:proofErr w:type="gramEnd"/>
      <w:r>
        <w:rPr>
          <w:rFonts w:ascii="標楷體" w:hAnsi="標楷體" w:cs="標楷體"/>
          <w:b w:val="0"/>
        </w:rPr>
        <w:t>說明：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1.</w:t>
      </w:r>
      <w:r w:rsidRPr="007C6841">
        <w:rPr>
          <w:rFonts w:hint="eastAsia"/>
          <w:b w:val="0"/>
        </w:rPr>
        <w:t>本工程用地屬非都市土地範圍部分，本</w:t>
      </w:r>
      <w:r w:rsidR="00444315">
        <w:rPr>
          <w:rFonts w:hint="eastAsia"/>
          <w:b w:val="0"/>
        </w:rPr>
        <w:t>分署</w:t>
      </w:r>
      <w:r w:rsidRPr="007C6841">
        <w:rPr>
          <w:rFonts w:hint="eastAsia"/>
          <w:b w:val="0"/>
        </w:rPr>
        <w:t>依「徵收土地範圍</w:t>
      </w:r>
      <w:proofErr w:type="gramStart"/>
      <w:r w:rsidRPr="007C6841">
        <w:rPr>
          <w:rFonts w:hint="eastAsia"/>
          <w:b w:val="0"/>
        </w:rPr>
        <w:t>勘</w:t>
      </w:r>
      <w:proofErr w:type="gramEnd"/>
      <w:r w:rsidRPr="007C6841">
        <w:rPr>
          <w:rFonts w:hint="eastAsia"/>
          <w:b w:val="0"/>
        </w:rPr>
        <w:t>選作業要點」第</w:t>
      </w:r>
      <w:r w:rsidRPr="007C6841">
        <w:rPr>
          <w:rFonts w:hint="eastAsia"/>
          <w:b w:val="0"/>
        </w:rPr>
        <w:t>5</w:t>
      </w:r>
      <w:r w:rsidRPr="007C6841">
        <w:rPr>
          <w:rFonts w:hint="eastAsia"/>
          <w:b w:val="0"/>
        </w:rPr>
        <w:t>點規定，於本會議揭示及說明</w:t>
      </w:r>
      <w:proofErr w:type="gramStart"/>
      <w:r w:rsidRPr="007C6841">
        <w:rPr>
          <w:rFonts w:hint="eastAsia"/>
          <w:b w:val="0"/>
        </w:rPr>
        <w:t>勘</w:t>
      </w:r>
      <w:proofErr w:type="gramEnd"/>
      <w:r w:rsidRPr="007C6841">
        <w:rPr>
          <w:rFonts w:hint="eastAsia"/>
          <w:b w:val="0"/>
        </w:rPr>
        <w:t>選用地範圍之現況及評估理由：</w:t>
      </w:r>
      <w:r w:rsidRPr="007C6841">
        <w:rPr>
          <w:rFonts w:hint="eastAsia"/>
          <w:b w:val="0"/>
        </w:rPr>
        <w:t xml:space="preserve"> (</w:t>
      </w:r>
      <w:r w:rsidRPr="007C6841">
        <w:rPr>
          <w:rFonts w:hint="eastAsia"/>
          <w:b w:val="0"/>
        </w:rPr>
        <w:t>用地範圍現況相關示意略圖展示於會場</w:t>
      </w:r>
      <w:r w:rsidRPr="007C6841">
        <w:rPr>
          <w:rFonts w:hint="eastAsia"/>
          <w:b w:val="0"/>
        </w:rPr>
        <w:t>)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(1)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用地範圍之四至界線：東：臨行水區，西：臨行水</w:t>
      </w:r>
      <w:proofErr w:type="gramStart"/>
      <w:r w:rsidRPr="007C6841">
        <w:rPr>
          <w:rFonts w:hint="eastAsia"/>
          <w:b w:val="0"/>
        </w:rPr>
        <w:t>區及昌榮</w:t>
      </w:r>
      <w:proofErr w:type="gramEnd"/>
      <w:r w:rsidRPr="007C6841">
        <w:rPr>
          <w:rFonts w:hint="eastAsia"/>
          <w:b w:val="0"/>
        </w:rPr>
        <w:t>橋，南：臨</w:t>
      </w:r>
      <w:r w:rsidRPr="007C6841">
        <w:rPr>
          <w:rFonts w:hint="eastAsia"/>
          <w:b w:val="0"/>
        </w:rPr>
        <w:lastRenderedPageBreak/>
        <w:t>行水區，北：臨中潭公路。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(2)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用地範圍內公私有土地筆數及面積，各占用地面積之百分比：公有土地</w:t>
      </w:r>
      <w:r w:rsidRPr="007C6841">
        <w:rPr>
          <w:rFonts w:hint="eastAsia"/>
          <w:b w:val="0"/>
        </w:rPr>
        <w:t>(</w:t>
      </w:r>
      <w:r w:rsidRPr="007C6841">
        <w:rPr>
          <w:rFonts w:hint="eastAsia"/>
          <w:b w:val="0"/>
        </w:rPr>
        <w:t>未登錄地</w:t>
      </w:r>
      <w:r w:rsidRPr="007C6841">
        <w:rPr>
          <w:rFonts w:hint="eastAsia"/>
          <w:b w:val="0"/>
        </w:rPr>
        <w:t>)</w:t>
      </w:r>
      <w:r w:rsidRPr="007C6841">
        <w:rPr>
          <w:rFonts w:hint="eastAsia"/>
          <w:b w:val="0"/>
        </w:rPr>
        <w:t>：</w:t>
      </w:r>
      <w:r w:rsidRPr="007C6841">
        <w:rPr>
          <w:rFonts w:hint="eastAsia"/>
          <w:b w:val="0"/>
        </w:rPr>
        <w:t>1</w:t>
      </w:r>
      <w:r w:rsidRPr="007C6841">
        <w:rPr>
          <w:rFonts w:hint="eastAsia"/>
          <w:b w:val="0"/>
        </w:rPr>
        <w:t>筆，面積：</w:t>
      </w:r>
      <w:r w:rsidRPr="007C6841">
        <w:rPr>
          <w:rFonts w:hint="eastAsia"/>
          <w:b w:val="0"/>
        </w:rPr>
        <w:t>1</w:t>
      </w:r>
      <w:r w:rsidRPr="007C6841">
        <w:rPr>
          <w:rFonts w:hint="eastAsia"/>
          <w:b w:val="0"/>
        </w:rPr>
        <w:t>公頃，占百分比</w:t>
      </w:r>
      <w:r w:rsidRPr="007C6841">
        <w:rPr>
          <w:rFonts w:hint="eastAsia"/>
          <w:b w:val="0"/>
        </w:rPr>
        <w:t>92.46</w:t>
      </w:r>
      <w:r w:rsidRPr="007C6841">
        <w:rPr>
          <w:rFonts w:hint="eastAsia"/>
          <w:b w:val="0"/>
        </w:rPr>
        <w:t>％。私有土地：</w:t>
      </w:r>
      <w:r w:rsidRPr="007C6841">
        <w:rPr>
          <w:rFonts w:hint="eastAsia"/>
          <w:b w:val="0"/>
        </w:rPr>
        <w:t>3</w:t>
      </w:r>
      <w:r w:rsidRPr="007C6841">
        <w:rPr>
          <w:rFonts w:hint="eastAsia"/>
          <w:b w:val="0"/>
        </w:rPr>
        <w:t>筆，面積：</w:t>
      </w:r>
      <w:r w:rsidRPr="007C6841">
        <w:rPr>
          <w:rFonts w:hint="eastAsia"/>
          <w:b w:val="0"/>
        </w:rPr>
        <w:t>0.081600</w:t>
      </w:r>
      <w:r w:rsidRPr="007C6841">
        <w:rPr>
          <w:rFonts w:hint="eastAsia"/>
          <w:b w:val="0"/>
        </w:rPr>
        <w:t>公頃，占百分比</w:t>
      </w:r>
      <w:r w:rsidRPr="007C6841">
        <w:rPr>
          <w:rFonts w:hint="eastAsia"/>
          <w:b w:val="0"/>
        </w:rPr>
        <w:t>7.54</w:t>
      </w:r>
      <w:r w:rsidRPr="007C6841">
        <w:rPr>
          <w:rFonts w:hint="eastAsia"/>
          <w:b w:val="0"/>
        </w:rPr>
        <w:t>％。用地面積合計</w:t>
      </w:r>
      <w:r w:rsidRPr="007C6841">
        <w:rPr>
          <w:rFonts w:hint="eastAsia"/>
          <w:b w:val="0"/>
        </w:rPr>
        <w:t>1.081600</w:t>
      </w:r>
      <w:r w:rsidRPr="007C6841">
        <w:rPr>
          <w:rFonts w:hint="eastAsia"/>
          <w:b w:val="0"/>
        </w:rPr>
        <w:t>公頃。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(3)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用地範圍內私有土地改良物概況：行水區、既有建物。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(4)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用地範圍內土地使用分區、編定情形及其面積之比例：私有土地：山坡地保育區丙種建築用地占百分比</w:t>
      </w:r>
      <w:r w:rsidRPr="007C6841">
        <w:rPr>
          <w:rFonts w:hint="eastAsia"/>
          <w:b w:val="0"/>
        </w:rPr>
        <w:t>100</w:t>
      </w:r>
      <w:r w:rsidRPr="007C6841">
        <w:rPr>
          <w:rFonts w:hint="eastAsia"/>
          <w:b w:val="0"/>
        </w:rPr>
        <w:t>％。公有土地：未</w:t>
      </w:r>
      <w:proofErr w:type="gramStart"/>
      <w:r w:rsidRPr="007C6841">
        <w:rPr>
          <w:rFonts w:hint="eastAsia"/>
          <w:b w:val="0"/>
        </w:rPr>
        <w:t>登錄地占百分比</w:t>
      </w:r>
      <w:proofErr w:type="gramEnd"/>
      <w:r w:rsidRPr="007C6841">
        <w:rPr>
          <w:rFonts w:hint="eastAsia"/>
          <w:b w:val="0"/>
        </w:rPr>
        <w:t>100</w:t>
      </w:r>
      <w:r w:rsidRPr="007C6841">
        <w:rPr>
          <w:rFonts w:hint="eastAsia"/>
          <w:b w:val="0"/>
        </w:rPr>
        <w:t>％。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(5)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用地範圍內</w:t>
      </w:r>
      <w:proofErr w:type="gramStart"/>
      <w:r w:rsidRPr="007C6841">
        <w:rPr>
          <w:rFonts w:hint="eastAsia"/>
          <w:b w:val="0"/>
        </w:rPr>
        <w:t>勘</w:t>
      </w:r>
      <w:proofErr w:type="gramEnd"/>
      <w:r w:rsidRPr="007C6841">
        <w:rPr>
          <w:rFonts w:hint="eastAsia"/>
          <w:b w:val="0"/>
        </w:rPr>
        <w:t>選需用私有土地合理關連及已達必要適當範圍之理由：用地範圍內</w:t>
      </w:r>
      <w:proofErr w:type="gramStart"/>
      <w:r w:rsidRPr="007C6841">
        <w:rPr>
          <w:rFonts w:hint="eastAsia"/>
          <w:b w:val="0"/>
        </w:rPr>
        <w:t>勘</w:t>
      </w:r>
      <w:proofErr w:type="gramEnd"/>
      <w:r w:rsidRPr="007C6841">
        <w:rPr>
          <w:rFonts w:hint="eastAsia"/>
          <w:b w:val="0"/>
        </w:rPr>
        <w:t>選需用私有土地為本案工程範圍內之土地，本案工程保護標準係依烏溪洪水保護標準設計，以達成本河川整體治理保護標準。</w:t>
      </w:r>
    </w:p>
    <w:p w:rsidR="007C6841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(6)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用地</w:t>
      </w:r>
      <w:proofErr w:type="gramStart"/>
      <w:r w:rsidRPr="007C6841">
        <w:rPr>
          <w:rFonts w:hint="eastAsia"/>
          <w:b w:val="0"/>
        </w:rPr>
        <w:t>勘</w:t>
      </w:r>
      <w:proofErr w:type="gramEnd"/>
      <w:r w:rsidRPr="007C6841">
        <w:rPr>
          <w:rFonts w:hint="eastAsia"/>
          <w:b w:val="0"/>
        </w:rPr>
        <w:t>選有無其他可替代地區及理由：用地範圍已盡量避免建築密集地及文化保存區、環境敏感區位、特定目的事業的區位土地，亦</w:t>
      </w:r>
      <w:proofErr w:type="gramStart"/>
      <w:r w:rsidRPr="007C6841">
        <w:rPr>
          <w:rFonts w:hint="eastAsia"/>
          <w:b w:val="0"/>
        </w:rPr>
        <w:t>非屬供公共事業</w:t>
      </w:r>
      <w:proofErr w:type="gramEnd"/>
      <w:r w:rsidRPr="007C6841">
        <w:rPr>
          <w:rFonts w:hint="eastAsia"/>
          <w:b w:val="0"/>
        </w:rPr>
        <w:t>之土地或其他單位已提出申請徵收之土地，故無其他可替代地區。</w:t>
      </w:r>
    </w:p>
    <w:p w:rsidR="00B12D09" w:rsidRPr="007C6841" w:rsidRDefault="007C6841" w:rsidP="007C6841">
      <w:pPr>
        <w:pStyle w:val="Textbody"/>
        <w:snapToGrid w:val="0"/>
        <w:spacing w:line="300" w:lineRule="auto"/>
        <w:ind w:left="960"/>
        <w:rPr>
          <w:b w:val="0"/>
        </w:rPr>
      </w:pPr>
      <w:r w:rsidRPr="007C6841">
        <w:rPr>
          <w:rFonts w:hint="eastAsia"/>
          <w:b w:val="0"/>
        </w:rPr>
        <w:t>(7)</w:t>
      </w:r>
      <w:r w:rsidRPr="007C6841">
        <w:rPr>
          <w:rFonts w:hint="eastAsia"/>
          <w:b w:val="0"/>
        </w:rPr>
        <w:tab/>
      </w:r>
      <w:r w:rsidRPr="007C6841">
        <w:rPr>
          <w:rFonts w:hint="eastAsia"/>
          <w:b w:val="0"/>
        </w:rPr>
        <w:t>其他評估必要性理由：</w:t>
      </w:r>
      <w:proofErr w:type="gramStart"/>
      <w:r w:rsidRPr="007C6841">
        <w:rPr>
          <w:rFonts w:hint="eastAsia"/>
          <w:b w:val="0"/>
        </w:rPr>
        <w:t>詳</w:t>
      </w:r>
      <w:proofErr w:type="gramEnd"/>
      <w:r w:rsidRPr="007C6841">
        <w:rPr>
          <w:rFonts w:hint="eastAsia"/>
          <w:b w:val="0"/>
        </w:rPr>
        <w:t>興辦事業徵收土地綜合評估分析報告。</w:t>
      </w:r>
    </w:p>
    <w:p w:rsidR="00B12D09" w:rsidRDefault="003E0E60">
      <w:pPr>
        <w:pStyle w:val="Standard"/>
        <w:numPr>
          <w:ilvl w:val="0"/>
          <w:numId w:val="29"/>
        </w:numPr>
      </w:pPr>
      <w:r>
        <w:rPr>
          <w:rFonts w:ascii="標楷體" w:eastAsia="標楷體" w:hAnsi="標楷體" w:cs="標楷體"/>
          <w:sz w:val="28"/>
          <w:szCs w:val="28"/>
        </w:rPr>
        <w:t>公益性及必要性評估報告：</w:t>
      </w:r>
    </w:p>
    <w:p w:rsidR="00B12D09" w:rsidRDefault="003E0E60">
      <w:pPr>
        <w:pStyle w:val="Standard"/>
        <w:ind w:left="720"/>
      </w:pPr>
      <w:r>
        <w:rPr>
          <w:rFonts w:ascii="標楷體" w:eastAsia="標楷體" w:hAnsi="標楷體" w:cs="標楷體"/>
          <w:sz w:val="28"/>
          <w:szCs w:val="28"/>
        </w:rPr>
        <w:t>本</w:t>
      </w:r>
      <w:r w:rsidR="00EF034C">
        <w:rPr>
          <w:rFonts w:ascii="標楷體" w:eastAsia="標楷體" w:hAnsi="標楷體" w:cs="標楷體"/>
          <w:sz w:val="28"/>
          <w:szCs w:val="28"/>
        </w:rPr>
        <w:t>分署</w:t>
      </w:r>
      <w:r>
        <w:rPr>
          <w:rFonts w:ascii="標楷體" w:eastAsia="標楷體" w:hAnsi="標楷體" w:cs="標楷體"/>
          <w:sz w:val="28"/>
          <w:szCs w:val="28"/>
        </w:rPr>
        <w:t>工務課</w:t>
      </w:r>
      <w:r w:rsidR="007C6841">
        <w:rPr>
          <w:rFonts w:ascii="標楷體" w:eastAsia="標楷體" w:hAnsi="標楷體" w:cs="標楷體"/>
          <w:sz w:val="28"/>
          <w:szCs w:val="28"/>
        </w:rPr>
        <w:t>陳副</w:t>
      </w:r>
      <w:r>
        <w:rPr>
          <w:rFonts w:ascii="標楷體" w:eastAsia="標楷體" w:hAnsi="標楷體" w:cs="標楷體"/>
          <w:sz w:val="28"/>
          <w:szCs w:val="28"/>
        </w:rPr>
        <w:t>工程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司</w:t>
      </w:r>
      <w:r w:rsidR="007C6841">
        <w:rPr>
          <w:rFonts w:ascii="標楷體" w:eastAsia="標楷體" w:hAnsi="標楷體" w:cs="標楷體"/>
          <w:sz w:val="28"/>
          <w:szCs w:val="28"/>
        </w:rPr>
        <w:t>鶴潭</w:t>
      </w:r>
      <w:proofErr w:type="gramEnd"/>
      <w:r>
        <w:rPr>
          <w:rFonts w:ascii="標楷體" w:eastAsia="標楷體" w:hAnsi="標楷體" w:cs="標楷體"/>
          <w:sz w:val="28"/>
          <w:szCs w:val="28"/>
        </w:rPr>
        <w:t>說明：</w:t>
      </w:r>
    </w:p>
    <w:p w:rsidR="00B12D09" w:rsidRDefault="003E0E60">
      <w:pPr>
        <w:pStyle w:val="Standard"/>
        <w:spacing w:line="400" w:lineRule="exact"/>
        <w:ind w:left="1362" w:hanging="560"/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 w:rsidR="00A62D22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針對本興辦事業公益性及必要性之綜合評估分析，本</w:t>
      </w:r>
      <w:r w:rsidR="00444315">
        <w:rPr>
          <w:rFonts w:ascii="標楷體" w:eastAsia="標楷體" w:hAnsi="標楷體" w:cs="標楷體"/>
          <w:sz w:val="28"/>
          <w:szCs w:val="28"/>
        </w:rPr>
        <w:t>分署</w:t>
      </w:r>
      <w:r>
        <w:rPr>
          <w:rFonts w:ascii="標楷體" w:eastAsia="標楷體" w:hAnsi="標楷體" w:cs="標楷體"/>
          <w:sz w:val="28"/>
          <w:szCs w:val="28"/>
        </w:rPr>
        <w:t>業依土地徵收條例第3條之2規定，依社會因素、經濟因素、文化及生態因素、永續發展因素及其他等因素予以綜合評估分析，茲展示相關資料於會場並向各位所有權人及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利害關係人妥予</w:t>
      </w:r>
      <w:proofErr w:type="gramEnd"/>
      <w:r>
        <w:rPr>
          <w:rFonts w:ascii="標楷體" w:eastAsia="標楷體" w:hAnsi="標楷體" w:cs="標楷體"/>
          <w:sz w:val="28"/>
          <w:szCs w:val="28"/>
        </w:rPr>
        <w:t>說明如下：</w:t>
      </w:r>
      <w:r>
        <w:rPr>
          <w:rFonts w:ascii="標楷體" w:eastAsia="標楷體" w:hAnsi="標楷體" w:cs="標楷體"/>
          <w:sz w:val="28"/>
          <w:szCs w:val="28"/>
        </w:rPr>
        <w:br/>
        <w:t xml:space="preserve">    </w:t>
      </w:r>
      <w:r>
        <w:rPr>
          <w:rFonts w:ascii="標楷體" w:eastAsia="標楷體" w:hAnsi="標楷體" w:cs="標楷體"/>
          <w:bCs/>
          <w:sz w:val="28"/>
          <w:szCs w:val="28"/>
        </w:rPr>
        <w:t>說明內容詳如會場提供附件：「需用土地人興辦事業徵收土地綜合評估分析報告」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B12D09" w:rsidRDefault="003E0E60">
      <w:pPr>
        <w:pStyle w:val="Standard"/>
        <w:numPr>
          <w:ilvl w:val="0"/>
          <w:numId w:val="29"/>
        </w:numPr>
      </w:pPr>
      <w:r>
        <w:rPr>
          <w:rFonts w:ascii="標楷體" w:eastAsia="標楷體" w:hAnsi="標楷體" w:cs="標楷體"/>
          <w:sz w:val="28"/>
          <w:szCs w:val="28"/>
        </w:rPr>
        <w:t>事業計畫之公益性、必要性、適當性、合法性：</w:t>
      </w:r>
    </w:p>
    <w:p w:rsidR="00B12D09" w:rsidRDefault="003E0E60">
      <w:pPr>
        <w:pStyle w:val="Standard"/>
        <w:ind w:left="720"/>
      </w:pPr>
      <w:r>
        <w:rPr>
          <w:rFonts w:ascii="標楷體" w:eastAsia="標楷體" w:hAnsi="標楷體" w:cs="標楷體"/>
          <w:sz w:val="28"/>
          <w:szCs w:val="28"/>
        </w:rPr>
        <w:t>本</w:t>
      </w:r>
      <w:r w:rsidR="007C6841">
        <w:rPr>
          <w:rFonts w:ascii="標楷體" w:eastAsia="標楷體" w:hAnsi="標楷體" w:cs="標楷體"/>
          <w:sz w:val="28"/>
          <w:szCs w:val="28"/>
        </w:rPr>
        <w:t>分署</w:t>
      </w:r>
      <w:r>
        <w:rPr>
          <w:rFonts w:ascii="標楷體" w:eastAsia="標楷體" w:hAnsi="標楷體" w:cs="標楷體"/>
          <w:sz w:val="28"/>
          <w:szCs w:val="28"/>
        </w:rPr>
        <w:t>工務課</w:t>
      </w:r>
      <w:r w:rsidR="007C6841" w:rsidRPr="007C6841">
        <w:rPr>
          <w:rFonts w:ascii="標楷體" w:eastAsia="標楷體" w:hAnsi="標楷體" w:cs="標楷體"/>
          <w:sz w:val="28"/>
          <w:szCs w:val="28"/>
        </w:rPr>
        <w:t>陳副</w:t>
      </w:r>
      <w:r w:rsidRPr="007C6841">
        <w:rPr>
          <w:rFonts w:ascii="標楷體" w:eastAsia="標楷體" w:hAnsi="標楷體" w:cs="標楷體"/>
          <w:sz w:val="28"/>
          <w:szCs w:val="28"/>
        </w:rPr>
        <w:t>工程</w:t>
      </w:r>
      <w:proofErr w:type="gramStart"/>
      <w:r w:rsidRPr="007C6841">
        <w:rPr>
          <w:rFonts w:ascii="標楷體" w:eastAsia="標楷體" w:hAnsi="標楷體" w:cs="標楷體"/>
          <w:sz w:val="28"/>
          <w:szCs w:val="28"/>
        </w:rPr>
        <w:t>司</w:t>
      </w:r>
      <w:r w:rsidR="007C6841" w:rsidRPr="007C6841">
        <w:rPr>
          <w:rFonts w:ascii="標楷體" w:eastAsia="標楷體" w:hAnsi="標楷體" w:cs="標楷體"/>
          <w:sz w:val="28"/>
          <w:szCs w:val="28"/>
        </w:rPr>
        <w:t>鶴潭</w:t>
      </w:r>
      <w:proofErr w:type="gramEnd"/>
      <w:r>
        <w:rPr>
          <w:rFonts w:ascii="標楷體" w:eastAsia="標楷體" w:hAnsi="標楷體" w:cs="標楷體"/>
          <w:sz w:val="28"/>
          <w:szCs w:val="28"/>
        </w:rPr>
        <w:t>說明：</w:t>
      </w:r>
    </w:p>
    <w:p w:rsidR="00B12D09" w:rsidRDefault="003E0E60">
      <w:pPr>
        <w:pStyle w:val="Standard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</w:t>
      </w:r>
      <w:r w:rsidR="00444315">
        <w:rPr>
          <w:rFonts w:ascii="標楷體" w:eastAsia="標楷體" w:hAnsi="標楷體" w:cs="標楷體"/>
          <w:sz w:val="28"/>
          <w:szCs w:val="28"/>
        </w:rPr>
        <w:t>分署</w:t>
      </w:r>
      <w:r>
        <w:rPr>
          <w:rFonts w:ascii="標楷體" w:eastAsia="標楷體" w:hAnsi="標楷體" w:cs="標楷體"/>
          <w:sz w:val="28"/>
          <w:szCs w:val="28"/>
        </w:rPr>
        <w:t>針對本興辦事業公益性、必要性、適當性、合法性，茲展示相關資料於會場並向各位所有權人及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利害關係人妥予</w:t>
      </w:r>
      <w:proofErr w:type="gramEnd"/>
      <w:r>
        <w:rPr>
          <w:rFonts w:ascii="標楷體" w:eastAsia="標楷體" w:hAnsi="標楷體" w:cs="標楷體"/>
          <w:sz w:val="28"/>
          <w:szCs w:val="28"/>
        </w:rPr>
        <w:t>說明如下：</w:t>
      </w:r>
    </w:p>
    <w:p w:rsidR="00B12D09" w:rsidRDefault="003E0E60">
      <w:pPr>
        <w:pStyle w:val="Standard"/>
        <w:ind w:left="720"/>
      </w:pPr>
      <w:r>
        <w:rPr>
          <w:rFonts w:ascii="標楷體" w:eastAsia="標楷體" w:hAnsi="標楷體" w:cs="標楷體"/>
          <w:bCs/>
          <w:sz w:val="28"/>
          <w:szCs w:val="28"/>
        </w:rPr>
        <w:t>說明內容詳如附件：「需用土地人興辦事業徵收土地綜合評估分析報告」之「</w:t>
      </w:r>
      <w:r>
        <w:rPr>
          <w:rFonts w:ascii="標楷體" w:eastAsia="標楷體" w:hAnsi="標楷體" w:cs="標楷體"/>
          <w:sz w:val="28"/>
          <w:szCs w:val="28"/>
        </w:rPr>
        <w:t>綜合評估分析」項目</w:t>
      </w:r>
      <w:r>
        <w:rPr>
          <w:rFonts w:ascii="標楷體" w:eastAsia="標楷體" w:hAnsi="標楷體" w:cs="標楷體"/>
          <w:bCs/>
          <w:sz w:val="28"/>
          <w:szCs w:val="28"/>
        </w:rPr>
        <w:t>。</w:t>
      </w:r>
    </w:p>
    <w:p w:rsidR="00B12D09" w:rsidRDefault="003E0E60">
      <w:pPr>
        <w:pStyle w:val="Standard"/>
        <w:numPr>
          <w:ilvl w:val="0"/>
          <w:numId w:val="29"/>
        </w:numPr>
      </w:pPr>
      <w:r>
        <w:rPr>
          <w:rFonts w:ascii="標楷體" w:eastAsia="標楷體" w:hAnsi="標楷體" w:cs="標楷體"/>
          <w:sz w:val="28"/>
          <w:szCs w:val="28"/>
        </w:rPr>
        <w:lastRenderedPageBreak/>
        <w:t>土地所有權人及利害關係人之意見，及對其意見之回應與處理情形：</w:t>
      </w:r>
    </w:p>
    <w:p w:rsidR="00B12D09" w:rsidRDefault="007C6841">
      <w:pPr>
        <w:pStyle w:val="Standard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7C6841">
        <w:rPr>
          <w:rFonts w:ascii="標楷體" w:eastAsia="標楷體" w:hAnsi="標楷體" w:cs="標楷體"/>
          <w:sz w:val="28"/>
          <w:szCs w:val="28"/>
        </w:rPr>
        <w:t>無</w:t>
      </w:r>
      <w:r w:rsidR="003E0E60">
        <w:rPr>
          <w:rFonts w:ascii="標楷體" w:eastAsia="標楷體" w:hAnsi="標楷體" w:cs="標楷體"/>
          <w:b/>
        </w:rPr>
        <w:t xml:space="preserve"> </w:t>
      </w:r>
    </w:p>
    <w:p w:rsidR="00B12D09" w:rsidRDefault="003E0E60">
      <w:pPr>
        <w:pStyle w:val="Standard"/>
        <w:numPr>
          <w:ilvl w:val="0"/>
          <w:numId w:val="39"/>
        </w:numPr>
      </w:pPr>
      <w:r>
        <w:rPr>
          <w:rFonts w:ascii="標楷體" w:eastAsia="標楷體" w:hAnsi="標楷體" w:cs="標楷體"/>
          <w:sz w:val="28"/>
          <w:szCs w:val="28"/>
        </w:rPr>
        <w:t>臨時動議：無</w:t>
      </w:r>
    </w:p>
    <w:p w:rsidR="00B12D09" w:rsidRDefault="003E0E60">
      <w:pPr>
        <w:pStyle w:val="Standard"/>
        <w:numPr>
          <w:ilvl w:val="0"/>
          <w:numId w:val="29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結論：</w:t>
      </w:r>
    </w:p>
    <w:p w:rsidR="00B12D09" w:rsidRDefault="003E0E60">
      <w:pPr>
        <w:pStyle w:val="Textbody"/>
        <w:numPr>
          <w:ilvl w:val="0"/>
          <w:numId w:val="40"/>
        </w:numPr>
        <w:spacing w:line="500" w:lineRule="exact"/>
        <w:jc w:val="both"/>
      </w:pPr>
      <w:r>
        <w:rPr>
          <w:rFonts w:ascii="標楷體" w:hAnsi="標楷體" w:cs="標楷體"/>
          <w:b w:val="0"/>
        </w:rPr>
        <w:t>有關本工程內容已向出列席之土地所有權人、利害關係人及相關單位說明清楚並充分了解。</w:t>
      </w:r>
    </w:p>
    <w:p w:rsidR="00B12D09" w:rsidRDefault="003E0E60" w:rsidP="007C6841">
      <w:pPr>
        <w:pStyle w:val="Textbody"/>
        <w:numPr>
          <w:ilvl w:val="0"/>
          <w:numId w:val="28"/>
        </w:numPr>
        <w:spacing w:line="500" w:lineRule="exact"/>
        <w:jc w:val="both"/>
      </w:pPr>
      <w:r w:rsidRPr="007C6841">
        <w:rPr>
          <w:rFonts w:ascii="標楷體" w:hAnsi="標楷體" w:cs="標楷體"/>
          <w:b w:val="0"/>
        </w:rPr>
        <w:t>土地所有權人及利害關係人以書面或言詞陳述之意見、本</w:t>
      </w:r>
      <w:r w:rsidR="00444315">
        <w:rPr>
          <w:rFonts w:ascii="標楷體" w:hAnsi="標楷體" w:cs="標楷體"/>
          <w:b w:val="0"/>
        </w:rPr>
        <w:t>分署</w:t>
      </w:r>
      <w:r w:rsidRPr="007C6841">
        <w:rPr>
          <w:rFonts w:ascii="標楷體" w:hAnsi="標楷體" w:cs="標楷體"/>
          <w:b w:val="0"/>
        </w:rPr>
        <w:t>回應及處理情形將列入會議紀錄，且將於會後函寄各土地所有權人及利害關係人，並函請</w:t>
      </w:r>
      <w:r w:rsidR="007C6841" w:rsidRPr="007C6841">
        <w:rPr>
          <w:rFonts w:ascii="標楷體" w:hAnsi="標楷體" w:cs="標楷體"/>
          <w:b w:val="0"/>
        </w:rPr>
        <w:t>南投縣政府</w:t>
      </w:r>
      <w:r w:rsidRPr="007C6841">
        <w:rPr>
          <w:rFonts w:ascii="標楷體" w:hAnsi="標楷體" w:cs="標楷體"/>
          <w:b w:val="0"/>
        </w:rPr>
        <w:t>、</w:t>
      </w:r>
      <w:r w:rsidR="007C6841" w:rsidRPr="007C6841">
        <w:rPr>
          <w:rFonts w:ascii="標楷體" w:hAnsi="標楷體" w:cs="標楷體" w:hint="eastAsia"/>
          <w:b w:val="0"/>
        </w:rPr>
        <w:t>南投縣國姓鄉公所</w:t>
      </w:r>
      <w:r w:rsidR="007C6841">
        <w:rPr>
          <w:rFonts w:ascii="標楷體" w:hAnsi="標楷體" w:cs="標楷體" w:hint="eastAsia"/>
          <w:b w:val="0"/>
        </w:rPr>
        <w:t>、</w:t>
      </w:r>
      <w:r w:rsidR="007C6841" w:rsidRPr="007C6841">
        <w:rPr>
          <w:rFonts w:ascii="標楷體" w:hAnsi="標楷體" w:cs="標楷體" w:hint="eastAsia"/>
          <w:b w:val="0"/>
        </w:rPr>
        <w:t>南投縣國姓鄉大石村辦公處</w:t>
      </w:r>
      <w:r w:rsidR="00EF034C">
        <w:rPr>
          <w:rFonts w:ascii="標楷體" w:hAnsi="標楷體" w:cs="標楷體"/>
          <w:b w:val="0"/>
        </w:rPr>
        <w:t>，與村里住戶之</w:t>
      </w:r>
      <w:r w:rsidRPr="007C6841">
        <w:rPr>
          <w:rFonts w:ascii="標楷體" w:hAnsi="標楷體" w:cs="標楷體"/>
          <w:b w:val="0"/>
        </w:rPr>
        <w:t>適當公共位置與需用土地人(</w:t>
      </w:r>
      <w:r w:rsidR="00EF034C">
        <w:rPr>
          <w:rFonts w:ascii="標楷體" w:hAnsi="標楷體" w:cs="標楷體"/>
          <w:b w:val="0"/>
        </w:rPr>
        <w:t>經濟部</w:t>
      </w:r>
      <w:r w:rsidRPr="007C6841">
        <w:rPr>
          <w:rFonts w:ascii="標楷體" w:hAnsi="標楷體" w:cs="標楷體"/>
          <w:b w:val="0"/>
        </w:rPr>
        <w:t>水利署</w:t>
      </w:r>
      <w:r w:rsidR="00EF034C">
        <w:rPr>
          <w:rFonts w:ascii="標楷體" w:hAnsi="標楷體" w:cs="標楷體"/>
          <w:b w:val="0"/>
        </w:rPr>
        <w:t>第三河川分署</w:t>
      </w:r>
      <w:r w:rsidRPr="007C6841">
        <w:rPr>
          <w:rFonts w:ascii="標楷體" w:hAnsi="標楷體" w:cs="標楷體"/>
          <w:b w:val="0"/>
        </w:rPr>
        <w:t>)網站張貼公告周知。</w:t>
      </w:r>
    </w:p>
    <w:p w:rsidR="00B12D09" w:rsidRDefault="003E0E60">
      <w:pPr>
        <w:pStyle w:val="Textbody"/>
        <w:numPr>
          <w:ilvl w:val="0"/>
          <w:numId w:val="28"/>
        </w:numPr>
        <w:spacing w:line="500" w:lineRule="exact"/>
        <w:jc w:val="both"/>
      </w:pPr>
      <w:r>
        <w:rPr>
          <w:rFonts w:ascii="標楷體" w:hAnsi="標楷體" w:cs="標楷體"/>
          <w:b w:val="0"/>
        </w:rPr>
        <w:t>感謝各位與會人員支持，贊成本工程計畫施作，本</w:t>
      </w:r>
      <w:r w:rsidR="00444315">
        <w:rPr>
          <w:rFonts w:ascii="標楷體" w:hAnsi="標楷體" w:cs="標楷體"/>
          <w:b w:val="0"/>
        </w:rPr>
        <w:t>分署</w:t>
      </w:r>
      <w:r>
        <w:rPr>
          <w:rFonts w:ascii="標楷體" w:hAnsi="標楷體" w:cs="標楷體"/>
          <w:b w:val="0"/>
        </w:rPr>
        <w:t>將儘速完成相關作業後，即儘速辦理用地取得相關事宜。</w:t>
      </w:r>
    </w:p>
    <w:p w:rsidR="00B12D09" w:rsidRDefault="003E0E60">
      <w:pPr>
        <w:pStyle w:val="Textbody"/>
        <w:numPr>
          <w:ilvl w:val="0"/>
          <w:numId w:val="28"/>
        </w:numPr>
        <w:spacing w:line="500" w:lineRule="exact"/>
        <w:jc w:val="both"/>
      </w:pPr>
      <w:r>
        <w:rPr>
          <w:rFonts w:ascii="標楷體" w:hAnsi="標楷體" w:cs="標楷體"/>
          <w:b w:val="0"/>
        </w:rPr>
        <w:t>本</w:t>
      </w:r>
      <w:r w:rsidR="00444315">
        <w:rPr>
          <w:rFonts w:ascii="標楷體" w:hAnsi="標楷體" w:cs="標楷體"/>
          <w:b w:val="0"/>
        </w:rPr>
        <w:t>分署</w:t>
      </w:r>
      <w:r>
        <w:rPr>
          <w:rFonts w:ascii="標楷體" w:hAnsi="標楷體" w:cs="標楷體"/>
          <w:b w:val="0"/>
        </w:rPr>
        <w:t>將依規定另擇期召開本工程第</w:t>
      </w:r>
      <w:r>
        <w:rPr>
          <w:rFonts w:ascii="標楷體" w:hAnsi="標楷體" w:cs="標楷體"/>
          <w:bCs w:val="0"/>
        </w:rPr>
        <w:t>2</w:t>
      </w:r>
      <w:r>
        <w:rPr>
          <w:rFonts w:ascii="標楷體" w:hAnsi="標楷體" w:cs="標楷體"/>
          <w:b w:val="0"/>
        </w:rPr>
        <w:t>場公聽會。</w:t>
      </w:r>
    </w:p>
    <w:p w:rsidR="00B12D09" w:rsidRDefault="003E0E60">
      <w:pPr>
        <w:pStyle w:val="Standard"/>
        <w:numPr>
          <w:ilvl w:val="0"/>
          <w:numId w:val="41"/>
        </w:numPr>
      </w:pPr>
      <w:r>
        <w:rPr>
          <w:rFonts w:ascii="標楷體" w:eastAsia="標楷體" w:hAnsi="標楷體" w:cs="標楷體"/>
          <w:sz w:val="28"/>
          <w:szCs w:val="28"/>
        </w:rPr>
        <w:t>散會：當日上午10時50分。</w:t>
      </w:r>
    </w:p>
    <w:p w:rsidR="00B12D09" w:rsidRDefault="003E0E60">
      <w:pPr>
        <w:pStyle w:val="Textbody"/>
        <w:snapToGrid w:val="0"/>
        <w:spacing w:line="300" w:lineRule="auto"/>
        <w:jc w:val="center"/>
        <w:rPr>
          <w:rFonts w:ascii="標楷體" w:hAnsi="標楷體" w:cs="標楷體"/>
          <w:b w:val="0"/>
          <w:sz w:val="32"/>
          <w:szCs w:val="32"/>
        </w:rPr>
      </w:pPr>
      <w:r>
        <w:rPr>
          <w:rFonts w:ascii="標楷體" w:hAnsi="標楷體" w:cs="標楷體"/>
          <w:b w:val="0"/>
          <w:sz w:val="32"/>
          <w:szCs w:val="32"/>
        </w:rPr>
        <w:t>~（以下空白）~</w:t>
      </w:r>
    </w:p>
    <w:sectPr w:rsidR="00B12D09">
      <w:footerReference w:type="default" r:id="rId9"/>
      <w:pgSz w:w="11906" w:h="16838"/>
      <w:pgMar w:top="397" w:right="851" w:bottom="1048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C2" w:rsidRDefault="00B659C2">
      <w:r>
        <w:separator/>
      </w:r>
    </w:p>
  </w:endnote>
  <w:endnote w:type="continuationSeparator" w:id="0">
    <w:p w:rsidR="00B659C2" w:rsidRDefault="00B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30" w:rsidRDefault="003E0E6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A62D22">
      <w:rPr>
        <w:noProof/>
      </w:rPr>
      <w:t>2</w:t>
    </w:r>
    <w:r>
      <w:fldChar w:fldCharType="end"/>
    </w:r>
  </w:p>
  <w:p w:rsidR="00254530" w:rsidRDefault="00B659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C2" w:rsidRDefault="00B659C2">
      <w:r>
        <w:rPr>
          <w:color w:val="000000"/>
        </w:rPr>
        <w:separator/>
      </w:r>
    </w:p>
  </w:footnote>
  <w:footnote w:type="continuationSeparator" w:id="0">
    <w:p w:rsidR="00B659C2" w:rsidRDefault="00B6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69"/>
    <w:multiLevelType w:val="multilevel"/>
    <w:tmpl w:val="F5DC8870"/>
    <w:styleLink w:val="WW8Num13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9279A8"/>
    <w:multiLevelType w:val="multilevel"/>
    <w:tmpl w:val="D402E674"/>
    <w:styleLink w:val="WW8Num29"/>
    <w:lvl w:ilvl="0">
      <w:start w:val="7"/>
      <w:numFmt w:val="japaneseCounting"/>
      <w:lvlText w:val="%1、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japaneseCounting"/>
      <w:lvlText w:val="(%2)"/>
      <w:lvlJc w:val="left"/>
      <w:rPr>
        <w:rFonts w:ascii="標楷體" w:hAnsi="標楷體" w:cs="標楷體"/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806976"/>
    <w:multiLevelType w:val="multilevel"/>
    <w:tmpl w:val="668A26FA"/>
    <w:styleLink w:val="WW8Num2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CA4F40"/>
    <w:multiLevelType w:val="multilevel"/>
    <w:tmpl w:val="23168572"/>
    <w:styleLink w:val="WW8Num3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7B777B9"/>
    <w:multiLevelType w:val="multilevel"/>
    <w:tmpl w:val="7A660C54"/>
    <w:styleLink w:val="WW8Num18"/>
    <w:lvl w:ilvl="0">
      <w:start w:val="7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CF818D5"/>
    <w:multiLevelType w:val="multilevel"/>
    <w:tmpl w:val="9D205954"/>
    <w:styleLink w:val="WW8Num19"/>
    <w:lvl w:ilvl="0">
      <w:start w:val="7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E944BC1"/>
    <w:multiLevelType w:val="multilevel"/>
    <w:tmpl w:val="C9E256F2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2EF544D"/>
    <w:multiLevelType w:val="multilevel"/>
    <w:tmpl w:val="9CB8DB26"/>
    <w:styleLink w:val="WW8Num27"/>
    <w:lvl w:ilvl="0">
      <w:start w:val="7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30E0C8A"/>
    <w:multiLevelType w:val="multilevel"/>
    <w:tmpl w:val="6A06013A"/>
    <w:styleLink w:val="WW8Num16"/>
    <w:lvl w:ilvl="0">
      <w:start w:val="7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7FE72C2"/>
    <w:multiLevelType w:val="multilevel"/>
    <w:tmpl w:val="BF2C6C38"/>
    <w:styleLink w:val="WW8Num17"/>
    <w:lvl w:ilvl="0">
      <w:start w:val="1"/>
      <w:numFmt w:val="japaneseCounting"/>
      <w:lvlText w:val="%1、"/>
      <w:lvlJc w:val="left"/>
      <w:rPr>
        <w:rFonts w:ascii="標楷體" w:eastAsia="標楷體" w:hAnsi="標楷體"/>
        <w:b w:val="0"/>
        <w:i w:val="0"/>
        <w:color w:val="000000"/>
        <w:sz w:val="28"/>
        <w:u w:val="none"/>
        <w:em w:val="none"/>
      </w:rPr>
    </w:lvl>
    <w:lvl w:ilvl="1">
      <w:start w:val="1"/>
      <w:numFmt w:val="decimal"/>
      <w:lvlText w:val="(%2)"/>
      <w:lvlJc w:val="left"/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9011C79"/>
    <w:multiLevelType w:val="multilevel"/>
    <w:tmpl w:val="0EE819A4"/>
    <w:styleLink w:val="WW8Num32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．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9691EF6"/>
    <w:multiLevelType w:val="multilevel"/>
    <w:tmpl w:val="EB8053F2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E3D62F4"/>
    <w:multiLevelType w:val="multilevel"/>
    <w:tmpl w:val="0C52EDD6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10E6C55"/>
    <w:multiLevelType w:val="multilevel"/>
    <w:tmpl w:val="7EB8C126"/>
    <w:styleLink w:val="WW8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9F576CD"/>
    <w:multiLevelType w:val="multilevel"/>
    <w:tmpl w:val="F3A6DF82"/>
    <w:styleLink w:val="WW8Num2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AF14D8E"/>
    <w:multiLevelType w:val="multilevel"/>
    <w:tmpl w:val="21AAD9DC"/>
    <w:styleLink w:val="WW8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D4350CE"/>
    <w:multiLevelType w:val="multilevel"/>
    <w:tmpl w:val="4DC4BD4E"/>
    <w:styleLink w:val="WW8Num3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3E95920"/>
    <w:multiLevelType w:val="multilevel"/>
    <w:tmpl w:val="F948F924"/>
    <w:styleLink w:val="WW8Num25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i w:val="0"/>
        <w:color w:val="000000"/>
        <w:sz w:val="28"/>
        <w:u w:val="none"/>
        <w:em w:val="none"/>
      </w:rPr>
    </w:lvl>
    <w:lvl w:ilvl="1">
      <w:start w:val="1"/>
      <w:numFmt w:val="decimal"/>
      <w:lvlText w:val="(%2)"/>
      <w:lvlJc w:val="left"/>
      <w:rPr>
        <w:rFonts w:ascii="標楷體" w:hAnsi="標楷體"/>
        <w:sz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BA810E9"/>
    <w:multiLevelType w:val="multilevel"/>
    <w:tmpl w:val="E2662848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CC77C3C"/>
    <w:multiLevelType w:val="multilevel"/>
    <w:tmpl w:val="C2BC534A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CF1620E"/>
    <w:multiLevelType w:val="multilevel"/>
    <w:tmpl w:val="F564C33E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F1E398E"/>
    <w:multiLevelType w:val="multilevel"/>
    <w:tmpl w:val="82FECE4C"/>
    <w:styleLink w:val="WW8Num11"/>
    <w:lvl w:ilvl="0">
      <w:start w:val="1"/>
      <w:numFmt w:val="japaneseCounting"/>
      <w:lvlText w:val="(%1)"/>
      <w:lvlJc w:val="left"/>
      <w:rPr>
        <w:rFonts w:ascii="標楷體" w:hAnsi="標楷體"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FAB64C6"/>
    <w:multiLevelType w:val="multilevel"/>
    <w:tmpl w:val="BC386778"/>
    <w:styleLink w:val="WW8Num8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0A7219E"/>
    <w:multiLevelType w:val="multilevel"/>
    <w:tmpl w:val="D2F0C51C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38E7B9F"/>
    <w:multiLevelType w:val="multilevel"/>
    <w:tmpl w:val="C9100C12"/>
    <w:styleLink w:val="WW8Num2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7091FE1"/>
    <w:multiLevelType w:val="multilevel"/>
    <w:tmpl w:val="88B8605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7167265"/>
    <w:multiLevelType w:val="multilevel"/>
    <w:tmpl w:val="DDDE0DE8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502542"/>
    <w:multiLevelType w:val="multilevel"/>
    <w:tmpl w:val="0936C9DE"/>
    <w:styleLink w:val="WW8Num7"/>
    <w:lvl w:ilvl="0">
      <w:start w:val="7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CFC3E6B"/>
    <w:multiLevelType w:val="multilevel"/>
    <w:tmpl w:val="A034525E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E7C68DB"/>
    <w:multiLevelType w:val="multilevel"/>
    <w:tmpl w:val="F17E1AD6"/>
    <w:styleLink w:val="WW8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EFA41B6"/>
    <w:multiLevelType w:val="multilevel"/>
    <w:tmpl w:val="27740C92"/>
    <w:styleLink w:val="WW8Num3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EFF6C61"/>
    <w:multiLevelType w:val="multilevel"/>
    <w:tmpl w:val="47608520"/>
    <w:styleLink w:val="WW8Num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0344F7E"/>
    <w:multiLevelType w:val="multilevel"/>
    <w:tmpl w:val="92C035C4"/>
    <w:styleLink w:val="WW8Num1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03609BC"/>
    <w:multiLevelType w:val="multilevel"/>
    <w:tmpl w:val="3A4039CE"/>
    <w:styleLink w:val="WW8Num28"/>
    <w:lvl w:ilvl="0">
      <w:start w:val="1"/>
      <w:numFmt w:val="japaneseCounting"/>
      <w:lvlText w:val="(%1)"/>
      <w:lvlJc w:val="left"/>
      <w:rPr>
        <w:rFonts w:ascii="標楷體" w:hAnsi="標楷體"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2922CF0"/>
    <w:multiLevelType w:val="multilevel"/>
    <w:tmpl w:val="4CF0FAD6"/>
    <w:styleLink w:val="WW8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3F83B6C"/>
    <w:multiLevelType w:val="multilevel"/>
    <w:tmpl w:val="A656E23C"/>
    <w:styleLink w:val="WW8Num9"/>
    <w:lvl w:ilvl="0">
      <w:start w:val="1"/>
      <w:numFmt w:val="decimal"/>
      <w:lvlText w:val="%1."/>
      <w:lvlJc w:val="left"/>
      <w:rPr>
        <w:rFonts w:ascii="Calibri" w:hAnsi="Calibri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12"/>
  </w:num>
  <w:num w:numId="5">
    <w:abstractNumId w:val="23"/>
  </w:num>
  <w:num w:numId="6">
    <w:abstractNumId w:val="11"/>
  </w:num>
  <w:num w:numId="7">
    <w:abstractNumId w:val="27"/>
  </w:num>
  <w:num w:numId="8">
    <w:abstractNumId w:val="22"/>
  </w:num>
  <w:num w:numId="9">
    <w:abstractNumId w:val="35"/>
  </w:num>
  <w:num w:numId="10">
    <w:abstractNumId w:val="19"/>
  </w:num>
  <w:num w:numId="11">
    <w:abstractNumId w:val="21"/>
  </w:num>
  <w:num w:numId="12">
    <w:abstractNumId w:val="32"/>
  </w:num>
  <w:num w:numId="13">
    <w:abstractNumId w:val="0"/>
  </w:num>
  <w:num w:numId="14">
    <w:abstractNumId w:val="20"/>
  </w:num>
  <w:num w:numId="15">
    <w:abstractNumId w:val="28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29"/>
  </w:num>
  <w:num w:numId="22">
    <w:abstractNumId w:val="24"/>
  </w:num>
  <w:num w:numId="23">
    <w:abstractNumId w:val="14"/>
  </w:num>
  <w:num w:numId="24">
    <w:abstractNumId w:val="2"/>
  </w:num>
  <w:num w:numId="25">
    <w:abstractNumId w:val="17"/>
  </w:num>
  <w:num w:numId="26">
    <w:abstractNumId w:val="15"/>
  </w:num>
  <w:num w:numId="27">
    <w:abstractNumId w:val="7"/>
  </w:num>
  <w:num w:numId="28">
    <w:abstractNumId w:val="33"/>
  </w:num>
  <w:num w:numId="29">
    <w:abstractNumId w:val="1"/>
  </w:num>
  <w:num w:numId="30">
    <w:abstractNumId w:val="16"/>
  </w:num>
  <w:num w:numId="31">
    <w:abstractNumId w:val="34"/>
  </w:num>
  <w:num w:numId="32">
    <w:abstractNumId w:val="10"/>
  </w:num>
  <w:num w:numId="33">
    <w:abstractNumId w:val="3"/>
  </w:num>
  <w:num w:numId="34">
    <w:abstractNumId w:val="26"/>
  </w:num>
  <w:num w:numId="35">
    <w:abstractNumId w:val="30"/>
  </w:num>
  <w:num w:numId="36">
    <w:abstractNumId w:val="13"/>
  </w:num>
  <w:num w:numId="37">
    <w:abstractNumId w:val="14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1"/>
    <w:lvlOverride w:ilvl="0">
      <w:startOverride w:val="7"/>
    </w:lvlOverride>
  </w:num>
  <w:num w:numId="40">
    <w:abstractNumId w:val="33"/>
    <w:lvlOverride w:ilvl="0">
      <w:startOverride w:val="1"/>
    </w:lvlOverride>
  </w:num>
  <w:num w:numId="41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2D09"/>
    <w:rsid w:val="003E0E60"/>
    <w:rsid w:val="00444315"/>
    <w:rsid w:val="007C6841"/>
    <w:rsid w:val="00A62D22"/>
    <w:rsid w:val="00B07152"/>
    <w:rsid w:val="00B12D09"/>
    <w:rsid w:val="00B659C2"/>
    <w:rsid w:val="00E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b/>
      <w:bCs/>
      <w:sz w:val="28"/>
      <w:szCs w:val="28"/>
    </w:rPr>
  </w:style>
  <w:style w:type="paragraph" w:styleId="a4">
    <w:name w:val="List"/>
    <w:basedOn w:val="Textbody"/>
    <w:rPr>
      <w:rFonts w:cs="Ari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">
    <w:name w:val="公文(內容)"/>
    <w:basedOn w:val="Textbody"/>
    <w:pPr>
      <w:numPr>
        <w:numId w:val="25"/>
      </w:numPr>
      <w:spacing w:line="400" w:lineRule="exact"/>
      <w:ind w:left="1321" w:hanging="1321"/>
      <w:jc w:val="both"/>
    </w:pPr>
    <w:rPr>
      <w:b w:val="0"/>
      <w:bCs w:val="0"/>
      <w:sz w:val="32"/>
      <w:szCs w:val="24"/>
    </w:rPr>
  </w:style>
  <w:style w:type="paragraph" w:customStyle="1" w:styleId="1">
    <w:name w:val="字元 字元1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a">
    <w:name w:val="Salutation"/>
    <w:basedOn w:val="Standard"/>
    <w:next w:val="Standard"/>
    <w:rPr>
      <w:rFonts w:ascii="標楷體" w:eastAsia="標楷體" w:hAnsi="標楷體" w:cs="標楷體"/>
      <w:bCs/>
      <w:color w:val="000000"/>
      <w:sz w:val="32"/>
      <w:szCs w:val="32"/>
    </w:rPr>
  </w:style>
  <w:style w:type="paragraph" w:styleId="ab">
    <w:name w:val="Closing"/>
    <w:basedOn w:val="Standard"/>
    <w:pPr>
      <w:ind w:left="100"/>
    </w:pPr>
    <w:rPr>
      <w:rFonts w:ascii="標楷體" w:eastAsia="標楷體" w:hAnsi="標楷體" w:cs="標楷體"/>
      <w:bCs/>
      <w:color w:val="000000"/>
      <w:sz w:val="32"/>
      <w:szCs w:val="32"/>
    </w:rPr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hAnsi="標楷體" w:cs="標楷體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/>
      <w:b w:val="0"/>
      <w:i w:val="0"/>
      <w:color w:val="000000"/>
      <w:sz w:val="28"/>
      <w:u w:val="none"/>
      <w:em w:val="none"/>
    </w:rPr>
  </w:style>
  <w:style w:type="character" w:customStyle="1" w:styleId="WW8Num17z1">
    <w:name w:val="WW8Num17z1"/>
    <w:rPr>
      <w:rFonts w:ascii="標楷體" w:hAnsi="標楷體"/>
      <w:sz w:val="28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sz w:val="28"/>
      <w:szCs w:val="2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/>
      <w:b w:val="0"/>
      <w:i w:val="0"/>
      <w:color w:val="000000"/>
      <w:sz w:val="28"/>
      <w:u w:val="none"/>
      <w:em w:val="none"/>
    </w:rPr>
  </w:style>
  <w:style w:type="character" w:customStyle="1" w:styleId="WW8Num25z1">
    <w:name w:val="WW8Num25z1"/>
    <w:rPr>
      <w:rFonts w:ascii="標楷體" w:hAnsi="標楷體"/>
      <w:sz w:val="2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hAnsi="標楷體" w:cs="標楷體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9z1">
    <w:name w:val="WW8Num29z1"/>
    <w:rPr>
      <w:rFonts w:ascii="標楷體" w:hAnsi="標楷體" w:cs="標楷體"/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ad">
    <w:name w:val="頁首 字元"/>
    <w:rPr>
      <w:rFonts w:ascii="Calibri" w:hAnsi="Calibri" w:cs="Calibri"/>
      <w:kern w:val="3"/>
    </w:rPr>
  </w:style>
  <w:style w:type="character" w:customStyle="1" w:styleId="ae">
    <w:name w:val="問候 字元"/>
    <w:rPr>
      <w:rFonts w:ascii="標楷體" w:eastAsia="標楷體" w:hAnsi="標楷體" w:cs="標楷體"/>
      <w:bCs/>
      <w:color w:val="000000"/>
      <w:kern w:val="3"/>
      <w:sz w:val="32"/>
      <w:szCs w:val="32"/>
    </w:rPr>
  </w:style>
  <w:style w:type="character" w:customStyle="1" w:styleId="af">
    <w:name w:val="結語 字元"/>
    <w:rPr>
      <w:rFonts w:ascii="標楷體" w:eastAsia="標楷體" w:hAnsi="標楷體" w:cs="標楷體"/>
      <w:bCs/>
      <w:color w:val="000000"/>
      <w:kern w:val="3"/>
      <w:sz w:val="32"/>
      <w:szCs w:val="32"/>
    </w:rPr>
  </w:style>
  <w:style w:type="character" w:customStyle="1" w:styleId="af0">
    <w:name w:val="頁尾 字元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  <w:style w:type="numbering" w:customStyle="1" w:styleId="WW8Num31">
    <w:name w:val="WW8Num31"/>
    <w:basedOn w:val="a3"/>
    <w:pPr>
      <w:numPr>
        <w:numId w:val="31"/>
      </w:numPr>
    </w:pPr>
  </w:style>
  <w:style w:type="numbering" w:customStyle="1" w:styleId="WW8Num32">
    <w:name w:val="WW8Num32"/>
    <w:basedOn w:val="a3"/>
    <w:pPr>
      <w:numPr>
        <w:numId w:val="32"/>
      </w:numPr>
    </w:pPr>
  </w:style>
  <w:style w:type="numbering" w:customStyle="1" w:styleId="WW8Num33">
    <w:name w:val="WW8Num33"/>
    <w:basedOn w:val="a3"/>
    <w:pPr>
      <w:numPr>
        <w:numId w:val="33"/>
      </w:numPr>
    </w:pPr>
  </w:style>
  <w:style w:type="numbering" w:customStyle="1" w:styleId="WW8Num34">
    <w:name w:val="WW8Num34"/>
    <w:basedOn w:val="a3"/>
    <w:pPr>
      <w:numPr>
        <w:numId w:val="34"/>
      </w:numPr>
    </w:pPr>
  </w:style>
  <w:style w:type="numbering" w:customStyle="1" w:styleId="WW8Num35">
    <w:name w:val="WW8Num35"/>
    <w:basedOn w:val="a3"/>
    <w:pPr>
      <w:numPr>
        <w:numId w:val="35"/>
      </w:numPr>
    </w:pPr>
  </w:style>
  <w:style w:type="numbering" w:customStyle="1" w:styleId="WW8Num36">
    <w:name w:val="WW8Num36"/>
    <w:basedOn w:val="a3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b/>
      <w:bCs/>
      <w:sz w:val="28"/>
      <w:szCs w:val="28"/>
    </w:rPr>
  </w:style>
  <w:style w:type="paragraph" w:styleId="a4">
    <w:name w:val="List"/>
    <w:basedOn w:val="Textbody"/>
    <w:rPr>
      <w:rFonts w:cs="Ari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a7">
    <w:name w:val="字元 字元 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">
    <w:name w:val="公文(內容)"/>
    <w:basedOn w:val="Textbody"/>
    <w:pPr>
      <w:numPr>
        <w:numId w:val="25"/>
      </w:numPr>
      <w:spacing w:line="400" w:lineRule="exact"/>
      <w:ind w:left="1321" w:hanging="1321"/>
      <w:jc w:val="both"/>
    </w:pPr>
    <w:rPr>
      <w:b w:val="0"/>
      <w:bCs w:val="0"/>
      <w:sz w:val="32"/>
      <w:szCs w:val="24"/>
    </w:rPr>
  </w:style>
  <w:style w:type="paragraph" w:customStyle="1" w:styleId="1">
    <w:name w:val="字元 字元1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a">
    <w:name w:val="Salutation"/>
    <w:basedOn w:val="Standard"/>
    <w:next w:val="Standard"/>
    <w:rPr>
      <w:rFonts w:ascii="標楷體" w:eastAsia="標楷體" w:hAnsi="標楷體" w:cs="標楷體"/>
      <w:bCs/>
      <w:color w:val="000000"/>
      <w:sz w:val="32"/>
      <w:szCs w:val="32"/>
    </w:rPr>
  </w:style>
  <w:style w:type="paragraph" w:styleId="ab">
    <w:name w:val="Closing"/>
    <w:basedOn w:val="Standard"/>
    <w:pPr>
      <w:ind w:left="100"/>
    </w:pPr>
    <w:rPr>
      <w:rFonts w:ascii="標楷體" w:eastAsia="標楷體" w:hAnsi="標楷體" w:cs="標楷體"/>
      <w:bCs/>
      <w:color w:val="000000"/>
      <w:sz w:val="32"/>
      <w:szCs w:val="32"/>
    </w:rPr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hAnsi="標楷體" w:cs="標楷體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/>
      <w:b w:val="0"/>
      <w:i w:val="0"/>
      <w:color w:val="000000"/>
      <w:sz w:val="28"/>
      <w:u w:val="none"/>
      <w:em w:val="none"/>
    </w:rPr>
  </w:style>
  <w:style w:type="character" w:customStyle="1" w:styleId="WW8Num17z1">
    <w:name w:val="WW8Num17z1"/>
    <w:rPr>
      <w:rFonts w:ascii="標楷體" w:hAnsi="標楷體"/>
      <w:sz w:val="28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sz w:val="28"/>
      <w:szCs w:val="2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/>
      <w:b w:val="0"/>
      <w:i w:val="0"/>
      <w:color w:val="000000"/>
      <w:sz w:val="28"/>
      <w:u w:val="none"/>
      <w:em w:val="none"/>
    </w:rPr>
  </w:style>
  <w:style w:type="character" w:customStyle="1" w:styleId="WW8Num25z1">
    <w:name w:val="WW8Num25z1"/>
    <w:rPr>
      <w:rFonts w:ascii="標楷體" w:hAnsi="標楷體"/>
      <w:sz w:val="2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hAnsi="標楷體" w:cs="標楷體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9z1">
    <w:name w:val="WW8Num29z1"/>
    <w:rPr>
      <w:rFonts w:ascii="標楷體" w:hAnsi="標楷體" w:cs="標楷體"/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ad">
    <w:name w:val="頁首 字元"/>
    <w:rPr>
      <w:rFonts w:ascii="Calibri" w:hAnsi="Calibri" w:cs="Calibri"/>
      <w:kern w:val="3"/>
    </w:rPr>
  </w:style>
  <w:style w:type="character" w:customStyle="1" w:styleId="ae">
    <w:name w:val="問候 字元"/>
    <w:rPr>
      <w:rFonts w:ascii="標楷體" w:eastAsia="標楷體" w:hAnsi="標楷體" w:cs="標楷體"/>
      <w:bCs/>
      <w:color w:val="000000"/>
      <w:kern w:val="3"/>
      <w:sz w:val="32"/>
      <w:szCs w:val="32"/>
    </w:rPr>
  </w:style>
  <w:style w:type="character" w:customStyle="1" w:styleId="af">
    <w:name w:val="結語 字元"/>
    <w:rPr>
      <w:rFonts w:ascii="標楷體" w:eastAsia="標楷體" w:hAnsi="標楷體" w:cs="標楷體"/>
      <w:bCs/>
      <w:color w:val="000000"/>
      <w:kern w:val="3"/>
      <w:sz w:val="32"/>
      <w:szCs w:val="32"/>
    </w:rPr>
  </w:style>
  <w:style w:type="character" w:customStyle="1" w:styleId="af0">
    <w:name w:val="頁尾 字元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WW8Num17">
    <w:name w:val="WW8Num17"/>
    <w:basedOn w:val="a3"/>
    <w:pPr>
      <w:numPr>
        <w:numId w:val="17"/>
      </w:numPr>
    </w:pPr>
  </w:style>
  <w:style w:type="numbering" w:customStyle="1" w:styleId="WW8Num18">
    <w:name w:val="WW8Num18"/>
    <w:basedOn w:val="a3"/>
    <w:pPr>
      <w:numPr>
        <w:numId w:val="18"/>
      </w:numPr>
    </w:pPr>
  </w:style>
  <w:style w:type="numbering" w:customStyle="1" w:styleId="WW8Num19">
    <w:name w:val="WW8Num19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21">
    <w:name w:val="WW8Num21"/>
    <w:basedOn w:val="a3"/>
    <w:pPr>
      <w:numPr>
        <w:numId w:val="21"/>
      </w:numPr>
    </w:pPr>
  </w:style>
  <w:style w:type="numbering" w:customStyle="1" w:styleId="WW8Num22">
    <w:name w:val="WW8Num22"/>
    <w:basedOn w:val="a3"/>
    <w:pPr>
      <w:numPr>
        <w:numId w:val="22"/>
      </w:numPr>
    </w:pPr>
  </w:style>
  <w:style w:type="numbering" w:customStyle="1" w:styleId="WW8Num23">
    <w:name w:val="WW8Num23"/>
    <w:basedOn w:val="a3"/>
    <w:pPr>
      <w:numPr>
        <w:numId w:val="23"/>
      </w:numPr>
    </w:pPr>
  </w:style>
  <w:style w:type="numbering" w:customStyle="1" w:styleId="WW8Num24">
    <w:name w:val="WW8Num24"/>
    <w:basedOn w:val="a3"/>
    <w:pPr>
      <w:numPr>
        <w:numId w:val="24"/>
      </w:numPr>
    </w:pPr>
  </w:style>
  <w:style w:type="numbering" w:customStyle="1" w:styleId="WW8Num25">
    <w:name w:val="WW8Num25"/>
    <w:basedOn w:val="a3"/>
    <w:pPr>
      <w:numPr>
        <w:numId w:val="25"/>
      </w:numPr>
    </w:pPr>
  </w:style>
  <w:style w:type="numbering" w:customStyle="1" w:styleId="WW8Num26">
    <w:name w:val="WW8Num26"/>
    <w:basedOn w:val="a3"/>
    <w:pPr>
      <w:numPr>
        <w:numId w:val="26"/>
      </w:numPr>
    </w:pPr>
  </w:style>
  <w:style w:type="numbering" w:customStyle="1" w:styleId="WW8Num27">
    <w:name w:val="WW8Num27"/>
    <w:basedOn w:val="a3"/>
    <w:pPr>
      <w:numPr>
        <w:numId w:val="27"/>
      </w:numPr>
    </w:pPr>
  </w:style>
  <w:style w:type="numbering" w:customStyle="1" w:styleId="WW8Num28">
    <w:name w:val="WW8Num28"/>
    <w:basedOn w:val="a3"/>
    <w:pPr>
      <w:numPr>
        <w:numId w:val="28"/>
      </w:numPr>
    </w:pPr>
  </w:style>
  <w:style w:type="numbering" w:customStyle="1" w:styleId="WW8Num29">
    <w:name w:val="WW8Num29"/>
    <w:basedOn w:val="a3"/>
    <w:pPr>
      <w:numPr>
        <w:numId w:val="29"/>
      </w:numPr>
    </w:pPr>
  </w:style>
  <w:style w:type="numbering" w:customStyle="1" w:styleId="WW8Num30">
    <w:name w:val="WW8Num30"/>
    <w:basedOn w:val="a3"/>
    <w:pPr>
      <w:numPr>
        <w:numId w:val="30"/>
      </w:numPr>
    </w:pPr>
  </w:style>
  <w:style w:type="numbering" w:customStyle="1" w:styleId="WW8Num31">
    <w:name w:val="WW8Num31"/>
    <w:basedOn w:val="a3"/>
    <w:pPr>
      <w:numPr>
        <w:numId w:val="31"/>
      </w:numPr>
    </w:pPr>
  </w:style>
  <w:style w:type="numbering" w:customStyle="1" w:styleId="WW8Num32">
    <w:name w:val="WW8Num32"/>
    <w:basedOn w:val="a3"/>
    <w:pPr>
      <w:numPr>
        <w:numId w:val="32"/>
      </w:numPr>
    </w:pPr>
  </w:style>
  <w:style w:type="numbering" w:customStyle="1" w:styleId="WW8Num33">
    <w:name w:val="WW8Num33"/>
    <w:basedOn w:val="a3"/>
    <w:pPr>
      <w:numPr>
        <w:numId w:val="33"/>
      </w:numPr>
    </w:pPr>
  </w:style>
  <w:style w:type="numbering" w:customStyle="1" w:styleId="WW8Num34">
    <w:name w:val="WW8Num34"/>
    <w:basedOn w:val="a3"/>
    <w:pPr>
      <w:numPr>
        <w:numId w:val="34"/>
      </w:numPr>
    </w:pPr>
  </w:style>
  <w:style w:type="numbering" w:customStyle="1" w:styleId="WW8Num35">
    <w:name w:val="WW8Num35"/>
    <w:basedOn w:val="a3"/>
    <w:pPr>
      <w:numPr>
        <w:numId w:val="35"/>
      </w:numPr>
    </w:pPr>
  </w:style>
  <w:style w:type="numbering" w:customStyle="1" w:styleId="WW8Num36">
    <w:name w:val="WW8Num36"/>
    <w:basedOn w:val="a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4E8F-7AFB-42C7-B1FF-50DFA80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245</Words>
  <Characters>1401</Characters>
  <Application>Microsoft Office Word</Application>
  <DocSecurity>0</DocSecurity>
  <Lines>11</Lines>
  <Paragraphs>3</Paragraphs>
  <ScaleCrop>false</ScaleCrop>
  <Company>HP Inc.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景山溪景山3號、5號堤段及南片山下護岸防災減災工程 公聽會會議紀錄</dc:title>
  <dc:creator>user</dc:creator>
  <cp:lastModifiedBy>陳鶴潭</cp:lastModifiedBy>
  <cp:revision>3</cp:revision>
  <cp:lastPrinted>2019-11-12T13:45:00Z</cp:lastPrinted>
  <dcterms:created xsi:type="dcterms:W3CDTF">2019-11-12T14:48:00Z</dcterms:created>
  <dcterms:modified xsi:type="dcterms:W3CDTF">2023-10-13T00:20:00Z</dcterms:modified>
</cp:coreProperties>
</file>