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64" w:rsidRDefault="0002180F">
      <w:pPr>
        <w:pStyle w:val="Standard"/>
        <w:pageBreakBefore/>
        <w:wordWrap w:val="0"/>
        <w:overflowPunct w:val="0"/>
        <w:autoSpaceDE w:val="0"/>
        <w:snapToGrid w:val="0"/>
        <w:spacing w:line="420" w:lineRule="exact"/>
        <w:jc w:val="center"/>
        <w:rPr>
          <w:rFonts w:ascii="Times New Roman" w:eastAsia="標楷體" w:hAnsi="Times New Roman"/>
          <w:b/>
          <w:sz w:val="32"/>
        </w:rPr>
      </w:pPr>
      <w:bookmarkStart w:id="0" w:name="_GoBack"/>
      <w:bookmarkEnd w:id="0"/>
      <w:r>
        <w:rPr>
          <w:rFonts w:ascii="Times New Roman" w:eastAsia="標楷體" w:hAnsi="Times New Roman" w:hint="eastAsia"/>
          <w:b/>
          <w:sz w:val="32"/>
        </w:rPr>
        <w:t>經濟部水利署</w:t>
      </w:r>
    </w:p>
    <w:p w:rsidR="006B6464" w:rsidRDefault="0002180F">
      <w:pPr>
        <w:pStyle w:val="Standard"/>
        <w:wordWrap w:val="0"/>
        <w:overflowPunct w:val="0"/>
        <w:autoSpaceDE w:val="0"/>
        <w:snapToGrid w:val="0"/>
        <w:spacing w:after="180" w:line="420" w:lineRule="exact"/>
        <w:jc w:val="center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 w:hint="eastAsia"/>
          <w:b/>
          <w:sz w:val="32"/>
        </w:rPr>
        <w:t>水資源作業基金公益支出</w:t>
      </w:r>
      <w:r>
        <w:rPr>
          <w:rFonts w:ascii="Times New Roman" w:eastAsia="標楷體" w:hAnsi="Times New Roman"/>
          <w:b/>
          <w:sz w:val="32"/>
        </w:rPr>
        <w:t>11</w:t>
      </w:r>
      <w:r w:rsidR="002107C1">
        <w:rPr>
          <w:rFonts w:ascii="Times New Roman" w:eastAsia="標楷體" w:hAnsi="Times New Roman"/>
          <w:b/>
          <w:sz w:val="32"/>
        </w:rPr>
        <w:t>2</w:t>
      </w:r>
      <w:r>
        <w:rPr>
          <w:rFonts w:ascii="Times New Roman" w:eastAsia="標楷體" w:hAnsi="Times New Roman" w:hint="eastAsia"/>
          <w:b/>
          <w:sz w:val="32"/>
        </w:rPr>
        <w:t>年度查核表</w:t>
      </w:r>
    </w:p>
    <w:tbl>
      <w:tblPr>
        <w:tblW w:w="957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6"/>
        <w:gridCol w:w="891"/>
        <w:gridCol w:w="620"/>
        <w:gridCol w:w="626"/>
        <w:gridCol w:w="528"/>
        <w:gridCol w:w="194"/>
        <w:gridCol w:w="1047"/>
        <w:gridCol w:w="1577"/>
        <w:gridCol w:w="1237"/>
        <w:gridCol w:w="713"/>
        <w:gridCol w:w="971"/>
      </w:tblGrid>
      <w:tr w:rsidR="006B6464">
        <w:trPr>
          <w:trHeight w:val="737"/>
        </w:trPr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受核</w:t>
            </w:r>
          </w:p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</w:p>
        </w:tc>
        <w:tc>
          <w:tcPr>
            <w:tcW w:w="2665" w:type="dxa"/>
            <w:gridSpan w:val="4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Pr="003478C4" w:rsidRDefault="003478C4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478C4">
              <w:rPr>
                <w:rFonts w:ascii="Times New Roman" w:eastAsia="標楷體" w:hAnsi="Times New Roman" w:cs="Times New Roman" w:hint="eastAsia"/>
                <w:b/>
                <w:szCs w:val="24"/>
              </w:rPr>
              <w:t>新竹縣寶山鄉</w:t>
            </w:r>
            <w:r w:rsidR="00D14C19" w:rsidRPr="003478C4">
              <w:rPr>
                <w:rFonts w:ascii="Times New Roman" w:eastAsia="標楷體" w:hAnsi="Times New Roman" w:cs="Times New Roman" w:hint="eastAsia"/>
                <w:b/>
                <w:szCs w:val="24"/>
              </w:rPr>
              <w:t>公所</w:t>
            </w:r>
          </w:p>
        </w:tc>
        <w:tc>
          <w:tcPr>
            <w:tcW w:w="1241" w:type="dxa"/>
            <w:gridSpan w:val="2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會核</w:t>
            </w:r>
          </w:p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</w:p>
        </w:tc>
        <w:tc>
          <w:tcPr>
            <w:tcW w:w="2814" w:type="dxa"/>
            <w:gridSpan w:val="2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3478C4" w:rsidP="003478C4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北</w:t>
            </w:r>
            <w:r w:rsidR="001F4443">
              <w:rPr>
                <w:rFonts w:ascii="Times New Roman" w:eastAsia="標楷體" w:hAnsi="Times New Roman" w:cs="Times New Roman" w:hint="eastAsia"/>
                <w:szCs w:val="24"/>
              </w:rPr>
              <w:t>區水資源局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編號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3478C4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ind w:firstLine="24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01</w:t>
            </w:r>
          </w:p>
        </w:tc>
      </w:tr>
      <w:tr w:rsidR="006B6464">
        <w:trPr>
          <w:trHeight w:val="907"/>
        </w:trPr>
        <w:tc>
          <w:tcPr>
            <w:tcW w:w="1166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補助</w:t>
            </w:r>
          </w:p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年度</w:t>
            </w:r>
          </w:p>
        </w:tc>
        <w:tc>
          <w:tcPr>
            <w:tcW w:w="89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 w:rsidP="002107C1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  <w:r w:rsidR="002107C1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246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計畫件數</w:t>
            </w:r>
          </w:p>
        </w:tc>
        <w:tc>
          <w:tcPr>
            <w:tcW w:w="334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 w:rsidP="00166BC1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工程：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3478C4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1F44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1F444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件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F4443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非工程：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3478C4">
              <w:rPr>
                <w:rFonts w:ascii="Times New Roman" w:eastAsia="標楷體" w:hAnsi="Times New Roman" w:cs="Times New Roman"/>
                <w:szCs w:val="24"/>
                <w:u w:val="single"/>
              </w:rPr>
              <w:t>0</w:t>
            </w:r>
            <w:r w:rsidR="001F444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1F444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件</w:t>
            </w:r>
          </w:p>
        </w:tc>
        <w:tc>
          <w:tcPr>
            <w:tcW w:w="123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查核日期</w:t>
            </w:r>
          </w:p>
        </w:tc>
        <w:tc>
          <w:tcPr>
            <w:tcW w:w="1684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Pr="003478C4" w:rsidRDefault="001F4443" w:rsidP="008B4956">
            <w:pPr>
              <w:pStyle w:val="Standard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478C4">
              <w:rPr>
                <w:rFonts w:ascii="Times New Roman" w:eastAsia="標楷體" w:hAnsi="Times New Roman" w:cs="Times New Roman"/>
                <w:b/>
                <w:szCs w:val="24"/>
              </w:rPr>
              <w:t>112</w:t>
            </w:r>
            <w:r w:rsidR="0002180F" w:rsidRPr="003478C4">
              <w:rPr>
                <w:rFonts w:ascii="Times New Roman" w:eastAsia="標楷體" w:hAnsi="Times New Roman" w:cs="Times New Roman" w:hint="eastAsia"/>
                <w:b/>
                <w:szCs w:val="24"/>
              </w:rPr>
              <w:t>年</w:t>
            </w:r>
            <w:r w:rsidRPr="003478C4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  <w:r w:rsidR="0002180F" w:rsidRPr="003478C4">
              <w:rPr>
                <w:rFonts w:ascii="Times New Roman" w:eastAsia="標楷體" w:hAnsi="Times New Roman" w:cs="Times New Roman" w:hint="eastAsia"/>
                <w:b/>
                <w:szCs w:val="24"/>
              </w:rPr>
              <w:t>月</w:t>
            </w:r>
            <w:r w:rsidR="003478C4" w:rsidRPr="003478C4">
              <w:rPr>
                <w:rFonts w:ascii="Times New Roman" w:eastAsia="標楷體" w:hAnsi="Times New Roman" w:cs="Times New Roman"/>
                <w:b/>
                <w:szCs w:val="24"/>
              </w:rPr>
              <w:t>27</w:t>
            </w:r>
            <w:r w:rsidR="0002180F" w:rsidRPr="003478C4">
              <w:rPr>
                <w:rFonts w:ascii="Times New Roman" w:eastAsia="標楷體" w:hAnsi="Times New Roman" w:cs="Times New Roman" w:hint="eastAsia"/>
                <w:b/>
                <w:szCs w:val="24"/>
              </w:rPr>
              <w:t>日</w:t>
            </w:r>
          </w:p>
        </w:tc>
      </w:tr>
      <w:tr w:rsidR="006B6464">
        <w:trPr>
          <w:trHeight w:val="454"/>
        </w:trPr>
        <w:tc>
          <w:tcPr>
            <w:tcW w:w="2677" w:type="dxa"/>
            <w:gridSpan w:val="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查核項目</w:t>
            </w:r>
          </w:p>
        </w:tc>
        <w:tc>
          <w:tcPr>
            <w:tcW w:w="1348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依據</w:t>
            </w:r>
          </w:p>
        </w:tc>
        <w:tc>
          <w:tcPr>
            <w:tcW w:w="386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查核意見及建議</w:t>
            </w:r>
          </w:p>
        </w:tc>
        <w:tc>
          <w:tcPr>
            <w:tcW w:w="168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備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註</w:t>
            </w:r>
          </w:p>
        </w:tc>
      </w:tr>
      <w:tr w:rsidR="006B6464">
        <w:tc>
          <w:tcPr>
            <w:tcW w:w="26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受補助計畫是否納入年度預算？納入預算資料，是否與核定補助經費相符？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</w:pPr>
            <w:r>
              <w:rPr>
                <w:rFonts w:ascii="Times New Roman" w:eastAsia="標楷體" w:hAnsi="Times New Roman" w:cs="Times New Roman"/>
              </w:rPr>
              <w:t>(A)</w:t>
            </w: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/>
                <w:color w:val="000000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點</w:t>
            </w:r>
          </w:p>
        </w:tc>
        <w:tc>
          <w:tcPr>
            <w:tcW w:w="3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3478C4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173CB">
              <w:rPr>
                <w:rFonts w:ascii="Times New Roman" w:eastAsia="標楷體" w:hAnsi="Times New Roman" w:cs="Times New Roman" w:hint="eastAsia"/>
                <w:kern w:val="1"/>
                <w:szCs w:val="24"/>
              </w:rPr>
              <w:t>受補助計畫已納入預算，且未逾核定補助經費額度。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6B6464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6464">
        <w:trPr>
          <w:trHeight w:val="1134"/>
        </w:trPr>
        <w:tc>
          <w:tcPr>
            <w:tcW w:w="26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是否依核定補助計畫內容及經費執行？若有變更，是否依規定辦理？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(A)</w:t>
            </w: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點</w:t>
            </w:r>
          </w:p>
        </w:tc>
        <w:tc>
          <w:tcPr>
            <w:tcW w:w="3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3478C4" w:rsidP="00B9789E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補助工程辦理變更設計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次，並依規定報請北水局備查，惟提報時間較晚，</w:t>
            </w:r>
            <w:r w:rsidR="00B9789E">
              <w:rPr>
                <w:rFonts w:ascii="Times New Roman" w:eastAsia="標楷體" w:hAnsi="Times New Roman" w:cs="Times New Roman" w:hint="eastAsia"/>
                <w:szCs w:val="24"/>
              </w:rPr>
              <w:t>嗣後請確實依管考點第</w:t>
            </w:r>
            <w:r w:rsidR="00B9789E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="00B9789E">
              <w:rPr>
                <w:rFonts w:ascii="Times New Roman" w:eastAsia="標楷體" w:hAnsi="Times New Roman" w:cs="Times New Roman" w:hint="eastAsia"/>
                <w:szCs w:val="24"/>
              </w:rPr>
              <w:t>點規定送北水局備查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6B6464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6464">
        <w:trPr>
          <w:trHeight w:val="1134"/>
        </w:trPr>
        <w:tc>
          <w:tcPr>
            <w:tcW w:w="26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共通性資材之採購，有無為規避採購法，而予分批辦理採購公告？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(B)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cs="Times New Roman"/>
                <w:color w:val="000000"/>
              </w:rPr>
              <w:t>14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條</w:t>
            </w:r>
          </w:p>
        </w:tc>
        <w:tc>
          <w:tcPr>
            <w:tcW w:w="3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3478C4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1"/>
                <w:szCs w:val="24"/>
              </w:rPr>
              <w:t>查</w:t>
            </w:r>
            <w:r w:rsidRPr="00B173CB">
              <w:rPr>
                <w:rFonts w:ascii="Times New Roman" w:eastAsia="標楷體" w:hAnsi="Times New Roman" w:cs="Times New Roman" w:hint="eastAsia"/>
                <w:kern w:val="1"/>
                <w:szCs w:val="24"/>
              </w:rPr>
              <w:t>無共通性資材採購。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6B6464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6464">
        <w:tc>
          <w:tcPr>
            <w:tcW w:w="26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屬工程者，完工後有無依規定辦理決算？並於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決算後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個月內將決算資料送水資源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河川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局備查？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(A)</w:t>
            </w: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/>
              </w:rPr>
              <w:t>13</w:t>
            </w:r>
            <w:r>
              <w:rPr>
                <w:rFonts w:ascii="Times New Roman" w:eastAsia="標楷體" w:hAnsi="Times New Roman" w:cs="Times New Roman" w:hint="eastAsia"/>
              </w:rPr>
              <w:t>點</w:t>
            </w:r>
          </w:p>
        </w:tc>
        <w:tc>
          <w:tcPr>
            <w:tcW w:w="3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3478C4" w:rsidP="0083635C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相關結</w:t>
            </w:r>
            <w:r w:rsidR="0083635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83635C">
              <w:rPr>
                <w:rFonts w:ascii="Times New Roman" w:eastAsia="標楷體" w:hAnsi="Times New Roman" w:cs="Times New Roman" w:hint="eastAsia"/>
                <w:szCs w:val="24"/>
              </w:rPr>
              <w:t>決</w:t>
            </w:r>
            <w:r w:rsidR="0083635C"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算資料尚稱齊</w:t>
            </w:r>
            <w:r w:rsidR="0083635C">
              <w:rPr>
                <w:rFonts w:ascii="Times New Roman" w:eastAsia="標楷體" w:hAnsi="Times New Roman" w:cs="Times New Roman" w:hint="eastAsia"/>
                <w:szCs w:val="24"/>
              </w:rPr>
              <w:t>全，建議按照本署決算書表格式辦理，請北水局協助提供範例。</w:t>
            </w:r>
          </w:p>
          <w:p w:rsidR="0083635C" w:rsidRPr="0083635C" w:rsidRDefault="0083635C" w:rsidP="007C575C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="00B226E6">
              <w:rPr>
                <w:rFonts w:ascii="Times New Roman" w:eastAsia="標楷體" w:hAnsi="Times New Roman" w:cs="Times New Roman" w:hint="eastAsia"/>
                <w:szCs w:val="24"/>
              </w:rPr>
              <w:t>查工程結算日為</w:t>
            </w:r>
            <w:r w:rsidR="00B226E6">
              <w:rPr>
                <w:rFonts w:ascii="Times New Roman" w:eastAsia="標楷體" w:hAnsi="Times New Roman" w:cs="Times New Roman"/>
                <w:szCs w:val="24"/>
              </w:rPr>
              <w:t>1/12</w:t>
            </w:r>
            <w:r w:rsidR="00B226E6">
              <w:rPr>
                <w:rFonts w:ascii="Times New Roman" w:eastAsia="標楷體" w:hAnsi="Times New Roman" w:cs="Times New Roman" w:hint="eastAsia"/>
                <w:szCs w:val="24"/>
              </w:rPr>
              <w:t>，適逢農曆春節，結</w:t>
            </w:r>
            <w:r w:rsidR="00B226E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B226E6">
              <w:rPr>
                <w:rFonts w:ascii="Times New Roman" w:eastAsia="標楷體" w:hAnsi="Times New Roman" w:cs="Times New Roman" w:hint="eastAsia"/>
                <w:szCs w:val="24"/>
              </w:rPr>
              <w:t>決</w:t>
            </w:r>
            <w:r w:rsidR="00B226E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B226E6">
              <w:rPr>
                <w:rFonts w:ascii="Times New Roman" w:eastAsia="標楷體" w:hAnsi="Times New Roman" w:cs="Times New Roman" w:hint="eastAsia"/>
                <w:szCs w:val="24"/>
              </w:rPr>
              <w:t>算資料</w:t>
            </w:r>
            <w:r w:rsidR="00B226E6">
              <w:rPr>
                <w:rFonts w:ascii="Times New Roman" w:eastAsia="標楷體" w:hAnsi="Times New Roman" w:cs="Times New Roman"/>
                <w:szCs w:val="24"/>
              </w:rPr>
              <w:t>2/15</w:t>
            </w:r>
            <w:r w:rsidR="00B226E6">
              <w:rPr>
                <w:rFonts w:ascii="Times New Roman" w:eastAsia="標楷體" w:hAnsi="Times New Roman" w:cs="Times New Roman" w:hint="eastAsia"/>
                <w:szCs w:val="24"/>
              </w:rPr>
              <w:t>始</w:t>
            </w:r>
            <w:r w:rsidR="00A218CC">
              <w:rPr>
                <w:rFonts w:ascii="Times New Roman" w:eastAsia="標楷體" w:hAnsi="Times New Roman" w:cs="Times New Roman" w:hint="eastAsia"/>
                <w:szCs w:val="24"/>
              </w:rPr>
              <w:t>提</w:t>
            </w:r>
            <w:r w:rsidR="00B226E6">
              <w:rPr>
                <w:rFonts w:ascii="Times New Roman" w:eastAsia="標楷體" w:hAnsi="Times New Roman" w:cs="Times New Roman" w:hint="eastAsia"/>
                <w:szCs w:val="24"/>
              </w:rPr>
              <w:t>送北水局，爾後請加強時效掌控</w:t>
            </w:r>
            <w:r w:rsidR="007C575C">
              <w:rPr>
                <w:rFonts w:ascii="Times New Roman" w:eastAsia="標楷體" w:hAnsi="Times New Roman" w:cs="Times New Roman" w:hint="eastAsia"/>
                <w:szCs w:val="24"/>
              </w:rPr>
              <w:t>，並依管考點要第</w:t>
            </w:r>
            <w:r w:rsidR="007C575C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="007C575C">
              <w:rPr>
                <w:rFonts w:ascii="Times New Roman" w:eastAsia="標楷體" w:hAnsi="Times New Roman" w:cs="Times New Roman" w:hint="eastAsia"/>
                <w:szCs w:val="24"/>
              </w:rPr>
              <w:t>點規定辦理</w:t>
            </w:r>
            <w:r w:rsidR="00B226E6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6B6464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6464">
        <w:trPr>
          <w:trHeight w:val="1134"/>
        </w:trPr>
        <w:tc>
          <w:tcPr>
            <w:tcW w:w="26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非屬工程者，有無將執行成果報告書送水資源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河川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局備查？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(A)</w:t>
            </w: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/>
              </w:rPr>
              <w:t>13</w:t>
            </w:r>
            <w:r>
              <w:rPr>
                <w:rFonts w:ascii="Times New Roman" w:eastAsia="標楷體" w:hAnsi="Times New Roman" w:cs="Times New Roman" w:hint="eastAsia"/>
              </w:rPr>
              <w:t>點</w:t>
            </w:r>
          </w:p>
        </w:tc>
        <w:tc>
          <w:tcPr>
            <w:tcW w:w="3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3478C4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無此項</w:t>
            </w:r>
            <w:r w:rsidR="00B9789E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6B6464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6464">
        <w:trPr>
          <w:trHeight w:val="1134"/>
        </w:trPr>
        <w:tc>
          <w:tcPr>
            <w:tcW w:w="26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計畫完成後，有無繳回結餘款？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(A)</w:t>
            </w: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點</w:t>
            </w:r>
          </w:p>
        </w:tc>
        <w:tc>
          <w:tcPr>
            <w:tcW w:w="3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B9789E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1"/>
                <w:szCs w:val="24"/>
              </w:rPr>
              <w:t>本件工程尚未結案核銷，且另有刨除料收入未辦理繳庫，請依管考要點第</w:t>
            </w:r>
            <w:r>
              <w:rPr>
                <w:rFonts w:ascii="Times New Roman" w:eastAsia="標楷體" w:hAnsi="Times New Roman" w:cs="Times New Roman"/>
                <w:kern w:val="1"/>
                <w:szCs w:val="24"/>
              </w:rPr>
              <w:t>7</w:t>
            </w:r>
            <w:r>
              <w:rPr>
                <w:rFonts w:ascii="Times New Roman" w:eastAsia="標楷體" w:hAnsi="Times New Roman" w:cs="Times New Roman" w:hint="eastAsia"/>
                <w:kern w:val="1"/>
                <w:szCs w:val="24"/>
              </w:rPr>
              <w:t>點第</w:t>
            </w:r>
            <w:r>
              <w:rPr>
                <w:rFonts w:ascii="Times New Roman" w:eastAsia="標楷體" w:hAnsi="Times New Roman" w:cs="Times New Roman"/>
                <w:kern w:val="1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kern w:val="1"/>
                <w:szCs w:val="24"/>
              </w:rPr>
              <w:t>項規定辦理</w:t>
            </w:r>
            <w:r w:rsidR="003478C4" w:rsidRPr="00B173CB">
              <w:rPr>
                <w:rFonts w:ascii="Times New Roman" w:eastAsia="標楷體" w:hAnsi="Times New Roman" w:cs="Times New Roman" w:hint="eastAsia"/>
                <w:kern w:val="1"/>
                <w:szCs w:val="24"/>
              </w:rPr>
              <w:t>。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6B6464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6464">
        <w:tc>
          <w:tcPr>
            <w:tcW w:w="26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有無於年底前完成各項計畫之執行？無法完成者，有無函送水資源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河川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局同意後始繼續辦理？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(A)</w:t>
            </w: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點</w:t>
            </w:r>
          </w:p>
        </w:tc>
        <w:tc>
          <w:tcPr>
            <w:tcW w:w="3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65FB8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補助工程於年底前完成，符合規定。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6B6464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6464">
        <w:trPr>
          <w:trHeight w:val="1134"/>
        </w:trPr>
        <w:tc>
          <w:tcPr>
            <w:tcW w:w="26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其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他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6B6464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6B6464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6B6464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B6464" w:rsidRDefault="0002180F">
      <w:pPr>
        <w:pStyle w:val="Standard"/>
        <w:wordWrap w:val="0"/>
        <w:overflowPunct w:val="0"/>
        <w:autoSpaceDE w:val="0"/>
        <w:snapToGrid w:val="0"/>
        <w:spacing w:line="32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註</w:t>
      </w:r>
      <w:r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 w:hint="eastAsia"/>
        </w:rPr>
        <w:t>：查核依據</w:t>
      </w:r>
      <w:r>
        <w:rPr>
          <w:rFonts w:ascii="Times New Roman" w:eastAsia="標楷體" w:hAnsi="Times New Roman"/>
        </w:rPr>
        <w:t>─(A)</w:t>
      </w:r>
      <w:r>
        <w:rPr>
          <w:rFonts w:ascii="Times New Roman" w:eastAsia="標楷體" w:hAnsi="Times New Roman" w:hint="eastAsia"/>
        </w:rPr>
        <w:t>水資源作業基金公益支出經費編列及執行管考要點、</w:t>
      </w:r>
      <w:r>
        <w:rPr>
          <w:rFonts w:ascii="Times New Roman" w:eastAsia="標楷體" w:hAnsi="Times New Roman"/>
        </w:rPr>
        <w:t>(B)</w:t>
      </w:r>
      <w:r>
        <w:rPr>
          <w:rFonts w:ascii="Times New Roman" w:eastAsia="標楷體" w:hAnsi="Times New Roman" w:hint="eastAsia"/>
        </w:rPr>
        <w:t>政府採購法</w:t>
      </w:r>
    </w:p>
    <w:p w:rsidR="006B6464" w:rsidRDefault="0002180F">
      <w:pPr>
        <w:pStyle w:val="Standard"/>
        <w:wordWrap w:val="0"/>
        <w:overflowPunct w:val="0"/>
        <w:autoSpaceDE w:val="0"/>
        <w:snapToGrid w:val="0"/>
        <w:spacing w:line="32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註</w:t>
      </w:r>
      <w:r>
        <w:rPr>
          <w:rFonts w:ascii="Times New Roman" w:eastAsia="標楷體" w:hAnsi="Times New Roman"/>
        </w:rPr>
        <w:t>2</w:t>
      </w:r>
      <w:r>
        <w:rPr>
          <w:rFonts w:ascii="Times New Roman" w:eastAsia="標楷體" w:hAnsi="Times New Roman" w:hint="eastAsia"/>
        </w:rPr>
        <w:t>：查核方法</w:t>
      </w:r>
      <w:r>
        <w:rPr>
          <w:rFonts w:ascii="Times New Roman" w:eastAsia="標楷體" w:hAnsi="Times New Roman"/>
        </w:rPr>
        <w:t>—</w:t>
      </w:r>
      <w:r>
        <w:rPr>
          <w:rFonts w:ascii="Times New Roman" w:eastAsia="標楷體" w:hAnsi="Times New Roman" w:hint="eastAsia"/>
        </w:rPr>
        <w:t>文件資料查閱。</w:t>
      </w:r>
    </w:p>
    <w:p w:rsidR="006B6464" w:rsidRDefault="006B6464">
      <w:pPr>
        <w:pStyle w:val="Standard"/>
        <w:wordWrap w:val="0"/>
        <w:overflowPunct w:val="0"/>
        <w:autoSpaceDE w:val="0"/>
        <w:snapToGrid w:val="0"/>
        <w:spacing w:line="280" w:lineRule="exact"/>
      </w:pPr>
    </w:p>
    <w:sectPr w:rsidR="006B6464">
      <w:footerReference w:type="default" r:id="rId7"/>
      <w:pgSz w:w="11906" w:h="16838"/>
      <w:pgMar w:top="1134" w:right="1134" w:bottom="624" w:left="1134" w:header="72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AD" w:rsidRDefault="003363AD">
      <w:r>
        <w:separator/>
      </w:r>
    </w:p>
  </w:endnote>
  <w:endnote w:type="continuationSeparator" w:id="0">
    <w:p w:rsidR="003363AD" w:rsidRDefault="0033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70" w:rsidRDefault="0002180F">
    <w:pPr>
      <w:pStyle w:val="a7"/>
      <w:tabs>
        <w:tab w:val="clear" w:pos="4153"/>
        <w:tab w:val="clear" w:pos="8306"/>
        <w:tab w:val="center" w:pos="4678"/>
        <w:tab w:val="right" w:pos="9498"/>
      </w:tabs>
      <w:jc w:val="center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第</w:t>
    </w:r>
    <w:r>
      <w:rPr>
        <w:rFonts w:ascii="標楷體" w:eastAsia="標楷體" w:hAnsi="標楷體"/>
        <w:sz w:val="24"/>
        <w:szCs w:val="24"/>
      </w:rPr>
      <w:fldChar w:fldCharType="begin"/>
    </w:r>
    <w:r>
      <w:rPr>
        <w:rFonts w:ascii="標楷體" w:eastAsia="標楷體" w:hAnsi="標楷體"/>
        <w:sz w:val="24"/>
        <w:szCs w:val="24"/>
      </w:rPr>
      <w:instrText xml:space="preserve"> PAGE </w:instrText>
    </w:r>
    <w:r>
      <w:rPr>
        <w:rFonts w:ascii="標楷體" w:eastAsia="標楷體" w:hAnsi="標楷體"/>
        <w:sz w:val="24"/>
        <w:szCs w:val="24"/>
      </w:rPr>
      <w:fldChar w:fldCharType="separate"/>
    </w:r>
    <w:r w:rsidR="005961B7">
      <w:rPr>
        <w:rFonts w:ascii="標楷體" w:eastAsia="標楷體" w:hAnsi="標楷體"/>
        <w:noProof/>
        <w:sz w:val="24"/>
        <w:szCs w:val="24"/>
      </w:rPr>
      <w:t>1</w:t>
    </w:r>
    <w:r>
      <w:rPr>
        <w:rFonts w:ascii="標楷體" w:eastAsia="標楷體" w:hAnsi="標楷體"/>
        <w:sz w:val="24"/>
        <w:szCs w:val="24"/>
      </w:rPr>
      <w:fldChar w:fldCharType="end"/>
    </w:r>
    <w:r>
      <w:rPr>
        <w:rFonts w:ascii="標楷體" w:eastAsia="標楷體" w:hAnsi="標楷體" w:hint="eastAsia"/>
        <w:sz w:val="24"/>
        <w:szCs w:val="24"/>
      </w:rPr>
      <w:t>頁</w:t>
    </w:r>
    <w:r>
      <w:rPr>
        <w:rFonts w:ascii="標楷體" w:eastAsia="標楷體" w:hAnsi="標楷體"/>
        <w:sz w:val="24"/>
        <w:szCs w:val="24"/>
      </w:rPr>
      <w:t>/</w:t>
    </w:r>
    <w:r>
      <w:rPr>
        <w:rFonts w:ascii="標楷體" w:eastAsia="標楷體" w:hAnsi="標楷體" w:hint="eastAsia"/>
        <w:sz w:val="24"/>
        <w:szCs w:val="24"/>
      </w:rPr>
      <w:t>共</w:t>
    </w:r>
    <w:r>
      <w:rPr>
        <w:rFonts w:ascii="標楷體" w:eastAsia="標楷體" w:hAnsi="標楷體"/>
        <w:sz w:val="24"/>
        <w:szCs w:val="24"/>
      </w:rPr>
      <w:fldChar w:fldCharType="begin"/>
    </w:r>
    <w:r>
      <w:rPr>
        <w:rFonts w:ascii="標楷體" w:eastAsia="標楷體" w:hAnsi="標楷體"/>
        <w:sz w:val="24"/>
        <w:szCs w:val="24"/>
      </w:rPr>
      <w:instrText xml:space="preserve"> NUMPAGES </w:instrText>
    </w:r>
    <w:r>
      <w:rPr>
        <w:rFonts w:ascii="標楷體" w:eastAsia="標楷體" w:hAnsi="標楷體"/>
        <w:sz w:val="24"/>
        <w:szCs w:val="24"/>
      </w:rPr>
      <w:fldChar w:fldCharType="separate"/>
    </w:r>
    <w:r w:rsidR="005961B7">
      <w:rPr>
        <w:rFonts w:ascii="標楷體" w:eastAsia="標楷體" w:hAnsi="標楷體"/>
        <w:noProof/>
        <w:sz w:val="24"/>
        <w:szCs w:val="24"/>
      </w:rPr>
      <w:t>1</w:t>
    </w:r>
    <w:r>
      <w:rPr>
        <w:rFonts w:ascii="標楷體" w:eastAsia="標楷體" w:hAnsi="標楷體"/>
        <w:sz w:val="24"/>
        <w:szCs w:val="24"/>
      </w:rPr>
      <w:fldChar w:fldCharType="end"/>
    </w:r>
    <w:r>
      <w:rPr>
        <w:rFonts w:ascii="標楷體" w:eastAsia="標楷體" w:hAnsi="標楷體" w:hint="eastAsia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AD" w:rsidRDefault="003363AD">
      <w:r>
        <w:rPr>
          <w:color w:val="000000"/>
        </w:rPr>
        <w:separator/>
      </w:r>
    </w:p>
  </w:footnote>
  <w:footnote w:type="continuationSeparator" w:id="0">
    <w:p w:rsidR="003363AD" w:rsidRDefault="00336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64"/>
    <w:rsid w:val="0002180F"/>
    <w:rsid w:val="00065FB8"/>
    <w:rsid w:val="0007124B"/>
    <w:rsid w:val="00166BC1"/>
    <w:rsid w:val="001F4443"/>
    <w:rsid w:val="002107C1"/>
    <w:rsid w:val="00241C81"/>
    <w:rsid w:val="002757FC"/>
    <w:rsid w:val="003363AD"/>
    <w:rsid w:val="003478C4"/>
    <w:rsid w:val="003D5536"/>
    <w:rsid w:val="004D0B46"/>
    <w:rsid w:val="005961B7"/>
    <w:rsid w:val="00674CD2"/>
    <w:rsid w:val="006B6464"/>
    <w:rsid w:val="007C575C"/>
    <w:rsid w:val="0083635C"/>
    <w:rsid w:val="008B4956"/>
    <w:rsid w:val="009B3670"/>
    <w:rsid w:val="00A218CC"/>
    <w:rsid w:val="00B173CB"/>
    <w:rsid w:val="00B226E6"/>
    <w:rsid w:val="00B9789E"/>
    <w:rsid w:val="00D14C19"/>
    <w:rsid w:val="00DD34FF"/>
    <w:rsid w:val="00E601FA"/>
    <w:rsid w:val="00E9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N w:val="0"/>
    </w:pPr>
    <w:rPr>
      <w:rFonts w:cs="Tahom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N w:val="0"/>
    </w:pPr>
    <w:rPr>
      <w:rFonts w:cs="Tahoma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uiPriority w:val="99"/>
    <w:rPr>
      <w:rFonts w:cs="Mangal"/>
    </w:rPr>
  </w:style>
  <w:style w:type="paragraph" w:styleId="a4">
    <w:name w:val="caption"/>
    <w:basedOn w:val="Standard"/>
    <w:uiPriority w:val="3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footer"/>
    <w:basedOn w:val="Standard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Pr>
      <w:rFonts w:cs="Times New Roman"/>
      <w:sz w:val="20"/>
      <w:szCs w:val="20"/>
    </w:rPr>
  </w:style>
  <w:style w:type="paragraph" w:customStyle="1" w:styleId="4">
    <w:name w:val="內4?文?"/>
    <w:pPr>
      <w:autoSpaceDN w:val="0"/>
    </w:pPr>
    <w:rPr>
      <w:rFonts w:ascii="Times New Roman" w:hAnsi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9w3cq8r">
    <w:name w:val="預9w設3]段cq落8?字r?型?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N w:val="0"/>
    </w:pPr>
    <w:rPr>
      <w:rFonts w:cs="Tahom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N w:val="0"/>
    </w:pPr>
    <w:rPr>
      <w:rFonts w:cs="Tahoma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uiPriority w:val="99"/>
    <w:rPr>
      <w:rFonts w:cs="Mangal"/>
    </w:rPr>
  </w:style>
  <w:style w:type="paragraph" w:styleId="a4">
    <w:name w:val="caption"/>
    <w:basedOn w:val="Standard"/>
    <w:uiPriority w:val="3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footer"/>
    <w:basedOn w:val="Standard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Pr>
      <w:rFonts w:cs="Times New Roman"/>
      <w:sz w:val="20"/>
      <w:szCs w:val="20"/>
    </w:rPr>
  </w:style>
  <w:style w:type="paragraph" w:customStyle="1" w:styleId="4">
    <w:name w:val="內4?文?"/>
    <w:pPr>
      <w:autoSpaceDN w:val="0"/>
    </w:pPr>
    <w:rPr>
      <w:rFonts w:ascii="Times New Roman" w:hAnsi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9w3cq8r">
    <w:name w:val="預9w設3]段cq落8?字r?型?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>WRA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黃兆章</dc:creator>
  <cp:lastModifiedBy>楊瑜昕</cp:lastModifiedBy>
  <cp:revision>2</cp:revision>
  <dcterms:created xsi:type="dcterms:W3CDTF">2023-05-12T06:39:00Z</dcterms:created>
  <dcterms:modified xsi:type="dcterms:W3CDTF">2023-05-12T06:39:00Z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WRA</vt:lpwstr>
  </property>
</Properties>
</file>