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F0" w:rsidRPr="00A4451A" w:rsidRDefault="002317F0" w:rsidP="002317F0">
      <w:pPr>
        <w:spacing w:beforeLines="0" w:before="120" w:line="240" w:lineRule="auto"/>
        <w:ind w:firstLine="0"/>
        <w:jc w:val="center"/>
        <w:rPr>
          <w:b/>
          <w:color w:val="000000"/>
          <w:kern w:val="0"/>
          <w:szCs w:val="28"/>
        </w:rPr>
      </w:pPr>
      <w:r w:rsidRPr="00A4451A">
        <w:rPr>
          <w:rFonts w:hint="eastAsia"/>
          <w:b/>
          <w:color w:val="000000"/>
          <w:kern w:val="0"/>
          <w:szCs w:val="28"/>
        </w:rPr>
        <w:t>水利工程快速棲地生態評估表</w:t>
      </w:r>
      <w:r w:rsidRPr="00A4451A">
        <w:rPr>
          <w:b/>
          <w:color w:val="000000"/>
          <w:kern w:val="0"/>
          <w:szCs w:val="28"/>
        </w:rPr>
        <w:t>(</w:t>
      </w:r>
      <w:r>
        <w:rPr>
          <w:rFonts w:hint="eastAsia"/>
          <w:b/>
          <w:color w:val="000000"/>
          <w:kern w:val="0"/>
          <w:szCs w:val="28"/>
        </w:rPr>
        <w:t>施工階段</w:t>
      </w:r>
      <w:r w:rsidRPr="00A4451A">
        <w:rPr>
          <w:b/>
          <w:color w:val="000000"/>
          <w:kern w:val="0"/>
          <w:szCs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797"/>
        <w:gridCol w:w="1241"/>
        <w:gridCol w:w="2788"/>
        <w:gridCol w:w="417"/>
        <w:gridCol w:w="744"/>
        <w:gridCol w:w="3707"/>
      </w:tblGrid>
      <w:tr w:rsidR="002317F0" w:rsidRPr="002317F0" w:rsidTr="005065FC">
        <w:trPr>
          <w:trHeight w:val="284"/>
          <w:jc w:val="center"/>
        </w:trPr>
        <w:tc>
          <w:tcPr>
            <w:tcW w:w="411" w:type="pct"/>
            <w:vMerge w:val="restart"/>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sym w:font="Wingdings" w:char="F081"/>
            </w:r>
          </w:p>
          <w:p w:rsidR="002317F0" w:rsidRPr="002317F0" w:rsidRDefault="002317F0" w:rsidP="005065FC">
            <w:pPr>
              <w:widowControl/>
              <w:spacing w:beforeLines="0" w:before="0" w:line="240" w:lineRule="auto"/>
              <w:ind w:firstLine="0"/>
              <w:jc w:val="center"/>
              <w:rPr>
                <w:sz w:val="22"/>
                <w:szCs w:val="22"/>
              </w:rPr>
            </w:pPr>
            <w:r w:rsidRPr="002317F0">
              <w:rPr>
                <w:sz w:val="22"/>
                <w:szCs w:val="22"/>
              </w:rPr>
              <w:t>基本資料</w:t>
            </w:r>
          </w:p>
        </w:tc>
        <w:tc>
          <w:tcPr>
            <w:tcW w:w="640" w:type="pct"/>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sz w:val="22"/>
                <w:szCs w:val="22"/>
              </w:rPr>
            </w:pPr>
            <w:r w:rsidRPr="002317F0">
              <w:rPr>
                <w:sz w:val="22"/>
                <w:szCs w:val="22"/>
              </w:rPr>
              <w:t>紀錄日期</w:t>
            </w:r>
          </w:p>
        </w:tc>
        <w:tc>
          <w:tcPr>
            <w:tcW w:w="1438" w:type="pct"/>
            <w:vAlign w:val="center"/>
          </w:tcPr>
          <w:p w:rsidR="002317F0" w:rsidRPr="002317F0" w:rsidRDefault="002317F0" w:rsidP="005065FC">
            <w:pPr>
              <w:widowControl/>
              <w:spacing w:beforeLines="0" w:before="0" w:line="240" w:lineRule="auto"/>
              <w:ind w:firstLine="0"/>
              <w:jc w:val="left"/>
              <w:rPr>
                <w:sz w:val="22"/>
                <w:szCs w:val="22"/>
              </w:rPr>
            </w:pPr>
            <w:r w:rsidRPr="002317F0">
              <w:rPr>
                <w:rFonts w:hint="eastAsia"/>
                <w:sz w:val="22"/>
                <w:szCs w:val="22"/>
              </w:rPr>
              <w:t>110/02/20</w:t>
            </w:r>
          </w:p>
        </w:tc>
        <w:tc>
          <w:tcPr>
            <w:tcW w:w="599" w:type="pct"/>
            <w:gridSpan w:val="2"/>
            <w:shd w:val="clear" w:color="auto" w:fill="F2F2F2"/>
            <w:vAlign w:val="center"/>
          </w:tcPr>
          <w:p w:rsidR="002317F0" w:rsidRPr="002317F0" w:rsidRDefault="002317F0" w:rsidP="005065FC">
            <w:pPr>
              <w:widowControl/>
              <w:spacing w:beforeLines="0" w:before="0" w:line="240" w:lineRule="auto"/>
              <w:ind w:firstLine="0"/>
              <w:jc w:val="left"/>
              <w:rPr>
                <w:sz w:val="22"/>
                <w:szCs w:val="22"/>
              </w:rPr>
            </w:pPr>
            <w:r w:rsidRPr="002317F0">
              <w:rPr>
                <w:sz w:val="22"/>
                <w:szCs w:val="22"/>
              </w:rPr>
              <w:t>填表人</w:t>
            </w:r>
          </w:p>
        </w:tc>
        <w:tc>
          <w:tcPr>
            <w:tcW w:w="1911" w:type="pct"/>
            <w:vAlign w:val="center"/>
          </w:tcPr>
          <w:p w:rsidR="002317F0" w:rsidRPr="002317F0" w:rsidRDefault="002317F0" w:rsidP="005065FC">
            <w:pPr>
              <w:widowControl/>
              <w:spacing w:beforeLines="0" w:before="0" w:line="240" w:lineRule="auto"/>
              <w:ind w:firstLine="0"/>
              <w:jc w:val="left"/>
              <w:rPr>
                <w:sz w:val="22"/>
                <w:szCs w:val="22"/>
              </w:rPr>
            </w:pPr>
            <w:r w:rsidRPr="002317F0">
              <w:rPr>
                <w:rFonts w:hint="eastAsia"/>
                <w:sz w:val="22"/>
                <w:szCs w:val="22"/>
              </w:rPr>
              <w:t>陳俊翰</w:t>
            </w:r>
            <w:r w:rsidRPr="002317F0">
              <w:rPr>
                <w:rFonts w:hint="eastAsia"/>
                <w:sz w:val="22"/>
                <w:szCs w:val="22"/>
              </w:rPr>
              <w:t>/</w:t>
            </w:r>
            <w:proofErr w:type="gramStart"/>
            <w:r w:rsidRPr="002317F0">
              <w:rPr>
                <w:rFonts w:hint="eastAsia"/>
                <w:sz w:val="22"/>
                <w:szCs w:val="22"/>
              </w:rPr>
              <w:t>駿昌工程</w:t>
            </w:r>
            <w:proofErr w:type="gramEnd"/>
            <w:r w:rsidRPr="002317F0">
              <w:rPr>
                <w:rFonts w:hint="eastAsia"/>
                <w:sz w:val="22"/>
                <w:szCs w:val="22"/>
              </w:rPr>
              <w:t>顧問有限公司</w:t>
            </w:r>
          </w:p>
        </w:tc>
      </w:tr>
      <w:tr w:rsidR="002317F0" w:rsidRPr="002317F0" w:rsidTr="005065FC">
        <w:trPr>
          <w:trHeight w:val="284"/>
          <w:jc w:val="center"/>
        </w:trPr>
        <w:tc>
          <w:tcPr>
            <w:tcW w:w="411" w:type="pct"/>
            <w:vMerge/>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640" w:type="pct"/>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sz w:val="22"/>
                <w:szCs w:val="22"/>
              </w:rPr>
            </w:pPr>
            <w:proofErr w:type="gramStart"/>
            <w:r w:rsidRPr="002317F0">
              <w:rPr>
                <w:sz w:val="22"/>
                <w:szCs w:val="22"/>
              </w:rPr>
              <w:t>水系名稱</w:t>
            </w:r>
            <w:proofErr w:type="gramEnd"/>
          </w:p>
        </w:tc>
        <w:tc>
          <w:tcPr>
            <w:tcW w:w="1438" w:type="pct"/>
            <w:vAlign w:val="center"/>
          </w:tcPr>
          <w:p w:rsidR="002317F0" w:rsidRPr="002317F0" w:rsidRDefault="002317F0" w:rsidP="005065FC">
            <w:pPr>
              <w:widowControl/>
              <w:spacing w:beforeLines="0" w:before="0" w:line="240" w:lineRule="auto"/>
              <w:ind w:firstLine="0"/>
              <w:jc w:val="left"/>
              <w:rPr>
                <w:sz w:val="22"/>
                <w:szCs w:val="22"/>
              </w:rPr>
            </w:pPr>
            <w:r w:rsidRPr="002317F0">
              <w:rPr>
                <w:rFonts w:hint="eastAsia"/>
                <w:sz w:val="22"/>
                <w:szCs w:val="22"/>
              </w:rPr>
              <w:t>太平溪</w:t>
            </w:r>
          </w:p>
        </w:tc>
        <w:tc>
          <w:tcPr>
            <w:tcW w:w="599" w:type="pct"/>
            <w:gridSpan w:val="2"/>
            <w:shd w:val="clear" w:color="auto" w:fill="F2F2F2"/>
            <w:vAlign w:val="center"/>
          </w:tcPr>
          <w:p w:rsidR="002317F0" w:rsidRPr="002317F0" w:rsidRDefault="002317F0" w:rsidP="005065FC">
            <w:pPr>
              <w:widowControl/>
              <w:spacing w:beforeLines="0" w:before="0" w:line="240" w:lineRule="auto"/>
              <w:ind w:firstLine="0"/>
              <w:jc w:val="left"/>
              <w:rPr>
                <w:sz w:val="22"/>
                <w:szCs w:val="22"/>
              </w:rPr>
            </w:pPr>
            <w:r w:rsidRPr="002317F0">
              <w:rPr>
                <w:sz w:val="22"/>
                <w:szCs w:val="22"/>
              </w:rPr>
              <w:t>行政區</w:t>
            </w:r>
          </w:p>
        </w:tc>
        <w:tc>
          <w:tcPr>
            <w:tcW w:w="1911" w:type="pct"/>
            <w:vAlign w:val="center"/>
          </w:tcPr>
          <w:p w:rsidR="002317F0" w:rsidRPr="002317F0" w:rsidRDefault="002317F0" w:rsidP="005065FC">
            <w:pPr>
              <w:widowControl/>
              <w:spacing w:beforeLines="0" w:before="0" w:line="240" w:lineRule="auto"/>
              <w:ind w:firstLine="0"/>
              <w:jc w:val="left"/>
              <w:rPr>
                <w:sz w:val="22"/>
                <w:szCs w:val="22"/>
              </w:rPr>
            </w:pPr>
            <w:proofErr w:type="gramStart"/>
            <w:r w:rsidRPr="002317F0">
              <w:rPr>
                <w:rFonts w:hint="eastAsia"/>
                <w:sz w:val="22"/>
                <w:szCs w:val="22"/>
              </w:rPr>
              <w:t>臺</w:t>
            </w:r>
            <w:proofErr w:type="gramEnd"/>
            <w:r w:rsidRPr="002317F0">
              <w:rPr>
                <w:rFonts w:hint="eastAsia"/>
                <w:sz w:val="22"/>
                <w:szCs w:val="22"/>
              </w:rPr>
              <w:t>東縣</w:t>
            </w:r>
            <w:proofErr w:type="gramStart"/>
            <w:r w:rsidRPr="002317F0">
              <w:rPr>
                <w:rFonts w:hint="eastAsia"/>
                <w:sz w:val="22"/>
                <w:szCs w:val="22"/>
              </w:rPr>
              <w:t>臺</w:t>
            </w:r>
            <w:proofErr w:type="gramEnd"/>
            <w:r w:rsidRPr="002317F0">
              <w:rPr>
                <w:rFonts w:hint="eastAsia"/>
                <w:sz w:val="22"/>
                <w:szCs w:val="22"/>
              </w:rPr>
              <w:t>東市馬蘭里與光明里</w:t>
            </w:r>
          </w:p>
        </w:tc>
      </w:tr>
      <w:tr w:rsidR="002317F0" w:rsidRPr="002317F0" w:rsidTr="005065FC">
        <w:trPr>
          <w:trHeight w:val="284"/>
          <w:jc w:val="center"/>
        </w:trPr>
        <w:tc>
          <w:tcPr>
            <w:tcW w:w="411" w:type="pct"/>
            <w:vMerge/>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640" w:type="pct"/>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sz w:val="22"/>
                <w:szCs w:val="22"/>
              </w:rPr>
            </w:pPr>
            <w:r w:rsidRPr="002317F0">
              <w:rPr>
                <w:sz w:val="22"/>
                <w:szCs w:val="22"/>
              </w:rPr>
              <w:t>工程名稱</w:t>
            </w:r>
          </w:p>
        </w:tc>
        <w:tc>
          <w:tcPr>
            <w:tcW w:w="1438" w:type="pct"/>
            <w:vAlign w:val="center"/>
          </w:tcPr>
          <w:p w:rsidR="002317F0" w:rsidRPr="002317F0" w:rsidRDefault="002317F0" w:rsidP="005065FC">
            <w:pPr>
              <w:widowControl/>
              <w:spacing w:beforeLines="0" w:before="0" w:line="240" w:lineRule="auto"/>
              <w:ind w:firstLine="0"/>
              <w:jc w:val="left"/>
              <w:rPr>
                <w:sz w:val="22"/>
                <w:szCs w:val="22"/>
              </w:rPr>
            </w:pPr>
            <w:proofErr w:type="gramStart"/>
            <w:r w:rsidRPr="002317F0">
              <w:rPr>
                <w:rFonts w:hint="eastAsia"/>
                <w:kern w:val="0"/>
                <w:sz w:val="22"/>
                <w:szCs w:val="22"/>
              </w:rPr>
              <w:t>卑南右岸</w:t>
            </w:r>
            <w:proofErr w:type="gramEnd"/>
            <w:r w:rsidRPr="002317F0">
              <w:rPr>
                <w:rFonts w:hint="eastAsia"/>
                <w:kern w:val="0"/>
                <w:sz w:val="22"/>
                <w:szCs w:val="22"/>
              </w:rPr>
              <w:t>三號堤防加強加高工程</w:t>
            </w:r>
          </w:p>
        </w:tc>
        <w:tc>
          <w:tcPr>
            <w:tcW w:w="599" w:type="pct"/>
            <w:gridSpan w:val="2"/>
            <w:shd w:val="clear" w:color="auto" w:fill="F2F2F2"/>
            <w:vAlign w:val="center"/>
          </w:tcPr>
          <w:p w:rsidR="002317F0" w:rsidRPr="002317F0" w:rsidRDefault="002317F0" w:rsidP="005065FC">
            <w:pPr>
              <w:widowControl/>
              <w:spacing w:beforeLines="0" w:before="0" w:line="240" w:lineRule="auto"/>
              <w:ind w:firstLine="0"/>
              <w:jc w:val="left"/>
              <w:rPr>
                <w:sz w:val="22"/>
                <w:szCs w:val="22"/>
              </w:rPr>
            </w:pPr>
            <w:r w:rsidRPr="002317F0">
              <w:rPr>
                <w:sz w:val="22"/>
                <w:szCs w:val="22"/>
              </w:rPr>
              <w:t>工程階段</w:t>
            </w:r>
          </w:p>
        </w:tc>
        <w:tc>
          <w:tcPr>
            <w:tcW w:w="1911" w:type="pct"/>
            <w:vAlign w:val="center"/>
          </w:tcPr>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 xml:space="preserve">計畫提報階段  □調查設計階段            </w:t>
            </w:r>
            <w:r w:rsidRPr="002317F0">
              <w:rPr>
                <w:rFonts w:ascii="標楷體" w:hAnsi="標楷體" w:hint="eastAsia"/>
                <w:sz w:val="22"/>
                <w:szCs w:val="22"/>
              </w:rPr>
              <w:t>■</w:t>
            </w:r>
            <w:r w:rsidRPr="002317F0">
              <w:rPr>
                <w:rFonts w:ascii="標楷體" w:hAnsi="標楷體"/>
                <w:sz w:val="22"/>
                <w:szCs w:val="22"/>
              </w:rPr>
              <w:t>施工階段 □維護管理階段</w:t>
            </w:r>
          </w:p>
        </w:tc>
      </w:tr>
      <w:tr w:rsidR="002317F0" w:rsidRPr="002317F0" w:rsidTr="005065FC">
        <w:trPr>
          <w:trHeight w:val="284"/>
          <w:jc w:val="center"/>
        </w:trPr>
        <w:tc>
          <w:tcPr>
            <w:tcW w:w="411" w:type="pct"/>
            <w:vMerge/>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640" w:type="pct"/>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sz w:val="22"/>
                <w:szCs w:val="22"/>
              </w:rPr>
            </w:pPr>
            <w:r w:rsidRPr="002317F0">
              <w:rPr>
                <w:sz w:val="22"/>
                <w:szCs w:val="22"/>
              </w:rPr>
              <w:t>調查樣區</w:t>
            </w:r>
          </w:p>
        </w:tc>
        <w:tc>
          <w:tcPr>
            <w:tcW w:w="1438" w:type="pct"/>
            <w:vAlign w:val="center"/>
          </w:tcPr>
          <w:p w:rsidR="002317F0" w:rsidRPr="002317F0" w:rsidRDefault="002317F0" w:rsidP="005065FC">
            <w:pPr>
              <w:widowControl/>
              <w:spacing w:beforeLines="0" w:before="0" w:line="240" w:lineRule="auto"/>
              <w:ind w:firstLine="0"/>
              <w:jc w:val="left"/>
              <w:rPr>
                <w:sz w:val="22"/>
                <w:szCs w:val="22"/>
              </w:rPr>
            </w:pPr>
            <w:proofErr w:type="gramStart"/>
            <w:r w:rsidRPr="002317F0">
              <w:rPr>
                <w:rFonts w:hint="eastAsia"/>
                <w:kern w:val="0"/>
                <w:sz w:val="22"/>
                <w:szCs w:val="22"/>
              </w:rPr>
              <w:t>卑南右岸</w:t>
            </w:r>
            <w:proofErr w:type="gramEnd"/>
            <w:r w:rsidRPr="002317F0">
              <w:rPr>
                <w:rFonts w:hint="eastAsia"/>
                <w:kern w:val="0"/>
                <w:sz w:val="22"/>
                <w:szCs w:val="22"/>
              </w:rPr>
              <w:t>三號堤防</w:t>
            </w:r>
            <w:r w:rsidRPr="002317F0">
              <w:rPr>
                <w:rFonts w:hint="eastAsia"/>
                <w:kern w:val="0"/>
                <w:sz w:val="22"/>
                <w:szCs w:val="22"/>
              </w:rPr>
              <w:t>(</w:t>
            </w:r>
            <w:r w:rsidRPr="002317F0">
              <w:rPr>
                <w:rFonts w:hint="eastAsia"/>
                <w:kern w:val="0"/>
                <w:sz w:val="22"/>
                <w:szCs w:val="22"/>
              </w:rPr>
              <w:t>馬蘭橋上、下游河段</w:t>
            </w:r>
            <w:r w:rsidRPr="002317F0">
              <w:rPr>
                <w:rFonts w:hint="eastAsia"/>
                <w:kern w:val="0"/>
                <w:sz w:val="22"/>
                <w:szCs w:val="22"/>
              </w:rPr>
              <w:t>)</w:t>
            </w:r>
          </w:p>
        </w:tc>
        <w:tc>
          <w:tcPr>
            <w:tcW w:w="599" w:type="pct"/>
            <w:gridSpan w:val="2"/>
            <w:shd w:val="clear" w:color="auto" w:fill="F2F2F2"/>
            <w:vAlign w:val="center"/>
          </w:tcPr>
          <w:p w:rsidR="002317F0" w:rsidRPr="002317F0" w:rsidRDefault="002317F0" w:rsidP="005065FC">
            <w:pPr>
              <w:widowControl/>
              <w:spacing w:beforeLines="0" w:before="0" w:line="240" w:lineRule="auto"/>
              <w:ind w:firstLine="0"/>
              <w:jc w:val="left"/>
              <w:rPr>
                <w:sz w:val="22"/>
                <w:szCs w:val="22"/>
              </w:rPr>
            </w:pPr>
            <w:r w:rsidRPr="002317F0">
              <w:rPr>
                <w:sz w:val="22"/>
                <w:szCs w:val="22"/>
              </w:rPr>
              <w:t>位置座標（</w:t>
            </w:r>
            <w:r w:rsidRPr="002317F0">
              <w:rPr>
                <w:sz w:val="22"/>
                <w:szCs w:val="22"/>
              </w:rPr>
              <w:t>TW97</w:t>
            </w:r>
            <w:r w:rsidRPr="002317F0">
              <w:rPr>
                <w:sz w:val="22"/>
                <w:szCs w:val="22"/>
              </w:rPr>
              <w:t>）</w:t>
            </w:r>
          </w:p>
        </w:tc>
        <w:tc>
          <w:tcPr>
            <w:tcW w:w="1911" w:type="pct"/>
            <w:vAlign w:val="center"/>
          </w:tcPr>
          <w:p w:rsidR="002317F0" w:rsidRPr="002317F0" w:rsidRDefault="002317F0" w:rsidP="005065FC">
            <w:pPr>
              <w:widowControl/>
              <w:spacing w:beforeLines="0" w:before="0" w:line="240" w:lineRule="auto"/>
              <w:ind w:firstLine="0"/>
              <w:jc w:val="left"/>
              <w:rPr>
                <w:sz w:val="22"/>
                <w:szCs w:val="22"/>
              </w:rPr>
            </w:pPr>
            <w:r w:rsidRPr="002317F0">
              <w:rPr>
                <w:sz w:val="22"/>
                <w:szCs w:val="22"/>
              </w:rPr>
              <w:t>X</w:t>
            </w:r>
            <w:r w:rsidRPr="002317F0">
              <w:rPr>
                <w:sz w:val="22"/>
                <w:szCs w:val="22"/>
              </w:rPr>
              <w:t>：</w:t>
            </w:r>
            <w:r w:rsidRPr="002317F0">
              <w:rPr>
                <w:sz w:val="22"/>
                <w:szCs w:val="22"/>
                <w:u w:val="single"/>
              </w:rPr>
              <w:t xml:space="preserve">263197 </w:t>
            </w:r>
            <w:r w:rsidRPr="002317F0">
              <w:rPr>
                <w:sz w:val="22"/>
                <w:szCs w:val="22"/>
              </w:rPr>
              <w:t>Y</w:t>
            </w:r>
            <w:r w:rsidRPr="002317F0">
              <w:rPr>
                <w:sz w:val="22"/>
                <w:szCs w:val="22"/>
              </w:rPr>
              <w:t>：</w:t>
            </w:r>
            <w:r w:rsidRPr="002317F0">
              <w:rPr>
                <w:sz w:val="22"/>
                <w:szCs w:val="22"/>
                <w:u w:val="single"/>
              </w:rPr>
              <w:t>2518820</w:t>
            </w:r>
          </w:p>
        </w:tc>
      </w:tr>
      <w:tr w:rsidR="002317F0" w:rsidRPr="002317F0" w:rsidTr="005065FC">
        <w:trPr>
          <w:trHeight w:val="338"/>
          <w:jc w:val="center"/>
        </w:trPr>
        <w:tc>
          <w:tcPr>
            <w:tcW w:w="411" w:type="pct"/>
            <w:vMerge/>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640" w:type="pct"/>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sz w:val="22"/>
                <w:szCs w:val="22"/>
              </w:rPr>
            </w:pPr>
            <w:r w:rsidRPr="002317F0">
              <w:rPr>
                <w:sz w:val="22"/>
                <w:szCs w:val="22"/>
              </w:rPr>
              <w:t>工程概述</w:t>
            </w:r>
          </w:p>
        </w:tc>
        <w:tc>
          <w:tcPr>
            <w:tcW w:w="3948" w:type="pct"/>
            <w:gridSpan w:val="4"/>
            <w:vAlign w:val="center"/>
          </w:tcPr>
          <w:p w:rsidR="002317F0" w:rsidRPr="002317F0" w:rsidRDefault="002317F0" w:rsidP="002317F0">
            <w:pPr>
              <w:widowControl/>
              <w:numPr>
                <w:ilvl w:val="0"/>
                <w:numId w:val="1"/>
              </w:numPr>
              <w:adjustRightInd/>
              <w:snapToGrid/>
              <w:spacing w:beforeLines="0" w:before="0" w:line="240" w:lineRule="auto"/>
              <w:jc w:val="left"/>
              <w:rPr>
                <w:sz w:val="22"/>
                <w:szCs w:val="22"/>
              </w:rPr>
            </w:pPr>
            <w:r w:rsidRPr="002317F0">
              <w:rPr>
                <w:sz w:val="22"/>
                <w:szCs w:val="22"/>
              </w:rPr>
              <w:t>保護兩岸居民生命財產安全及農田。</w:t>
            </w:r>
          </w:p>
          <w:p w:rsidR="002317F0" w:rsidRPr="002317F0" w:rsidRDefault="002317F0" w:rsidP="002317F0">
            <w:pPr>
              <w:widowControl/>
              <w:numPr>
                <w:ilvl w:val="0"/>
                <w:numId w:val="1"/>
              </w:numPr>
              <w:adjustRightInd/>
              <w:snapToGrid/>
              <w:spacing w:beforeLines="0" w:before="0" w:line="240" w:lineRule="auto"/>
              <w:jc w:val="left"/>
              <w:rPr>
                <w:sz w:val="22"/>
                <w:szCs w:val="22"/>
              </w:rPr>
            </w:pPr>
            <w:r w:rsidRPr="002317F0">
              <w:rPr>
                <w:sz w:val="22"/>
                <w:szCs w:val="22"/>
              </w:rPr>
              <w:t>穩定水流及確保用路人行車安全。</w:t>
            </w:r>
          </w:p>
        </w:tc>
      </w:tr>
      <w:tr w:rsidR="002317F0" w:rsidRPr="002317F0" w:rsidTr="005065FC">
        <w:trPr>
          <w:trHeight w:val="498"/>
          <w:jc w:val="center"/>
        </w:trPr>
        <w:tc>
          <w:tcPr>
            <w:tcW w:w="411" w:type="pct"/>
            <w:vMerge w:val="restart"/>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sym w:font="Wingdings" w:char="F082"/>
            </w:r>
          </w:p>
          <w:p w:rsidR="002317F0" w:rsidRPr="002317F0" w:rsidRDefault="002317F0" w:rsidP="005065FC">
            <w:pPr>
              <w:widowControl/>
              <w:spacing w:beforeLines="0" w:before="0" w:line="240" w:lineRule="auto"/>
              <w:ind w:firstLine="0"/>
              <w:jc w:val="center"/>
              <w:rPr>
                <w:sz w:val="22"/>
                <w:szCs w:val="22"/>
              </w:rPr>
            </w:pPr>
            <w:r w:rsidRPr="002317F0">
              <w:rPr>
                <w:sz w:val="22"/>
                <w:szCs w:val="22"/>
              </w:rPr>
              <w:t>現況圖</w:t>
            </w:r>
          </w:p>
        </w:tc>
        <w:tc>
          <w:tcPr>
            <w:tcW w:w="4589" w:type="pct"/>
            <w:gridSpan w:val="5"/>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sz w:val="22"/>
                <w:szCs w:val="22"/>
              </w:rPr>
              <w:t xml:space="preserve">□定點連續周界照片  </w:t>
            </w:r>
            <w:r w:rsidRPr="002317F0">
              <w:rPr>
                <w:rFonts w:ascii="標楷體" w:hAnsi="標楷體" w:hint="eastAsia"/>
                <w:sz w:val="22"/>
                <w:szCs w:val="22"/>
              </w:rPr>
              <w:t>□</w:t>
            </w:r>
            <w:r w:rsidRPr="002317F0">
              <w:rPr>
                <w:rFonts w:ascii="標楷體" w:hAnsi="標楷體"/>
                <w:sz w:val="22"/>
                <w:szCs w:val="22"/>
              </w:rPr>
              <w:t xml:space="preserve">工程設施照片  </w:t>
            </w:r>
            <w:r w:rsidRPr="002317F0">
              <w:rPr>
                <w:rFonts w:ascii="標楷體" w:hAnsi="標楷體" w:hint="eastAsia"/>
                <w:sz w:val="22"/>
                <w:szCs w:val="22"/>
              </w:rPr>
              <w:t>■</w:t>
            </w:r>
            <w:r w:rsidRPr="002317F0">
              <w:rPr>
                <w:rFonts w:ascii="標楷體" w:hAnsi="標楷體"/>
                <w:sz w:val="22"/>
                <w:szCs w:val="22"/>
              </w:rPr>
              <w:t xml:space="preserve">水域棲地照片  </w:t>
            </w:r>
            <w:r w:rsidRPr="002317F0">
              <w:rPr>
                <w:rFonts w:ascii="標楷體" w:hAnsi="標楷體" w:hint="eastAsia"/>
                <w:sz w:val="22"/>
                <w:szCs w:val="22"/>
              </w:rPr>
              <w:t>■</w:t>
            </w:r>
            <w:r w:rsidRPr="002317F0">
              <w:rPr>
                <w:rFonts w:ascii="標楷體" w:hAnsi="標楷體"/>
                <w:sz w:val="22"/>
                <w:szCs w:val="22"/>
              </w:rPr>
              <w:t>水岸及護坡照片  □</w:t>
            </w:r>
            <w:proofErr w:type="gramStart"/>
            <w:r w:rsidRPr="002317F0">
              <w:rPr>
                <w:rFonts w:ascii="標楷體" w:hAnsi="標楷體"/>
                <w:sz w:val="22"/>
                <w:szCs w:val="22"/>
              </w:rPr>
              <w:t>水棲生物</w:t>
            </w:r>
            <w:proofErr w:type="gramEnd"/>
            <w:r w:rsidRPr="002317F0">
              <w:rPr>
                <w:rFonts w:ascii="標楷體" w:hAnsi="標楷體"/>
                <w:sz w:val="22"/>
                <w:szCs w:val="22"/>
              </w:rPr>
              <w:t>照片  □相關工程計畫索引圖</w:t>
            </w:r>
          </w:p>
          <w:p w:rsidR="002317F0" w:rsidRPr="002317F0" w:rsidRDefault="002317F0" w:rsidP="005065FC">
            <w:pPr>
              <w:widowControl/>
              <w:spacing w:beforeLines="0" w:before="0" w:line="240" w:lineRule="auto"/>
              <w:ind w:firstLine="0"/>
              <w:jc w:val="left"/>
              <w:rPr>
                <w:sz w:val="22"/>
                <w:szCs w:val="22"/>
              </w:rPr>
            </w:pPr>
            <w:r w:rsidRPr="002317F0">
              <w:rPr>
                <w:rFonts w:ascii="標楷體" w:hAnsi="標楷體"/>
                <w:sz w:val="22"/>
                <w:szCs w:val="22"/>
              </w:rPr>
              <w:t>□其他_________________________________________________</w:t>
            </w:r>
          </w:p>
        </w:tc>
      </w:tr>
      <w:tr w:rsidR="002317F0" w:rsidRPr="002317F0" w:rsidTr="005065FC">
        <w:trPr>
          <w:jc w:val="center"/>
        </w:trPr>
        <w:tc>
          <w:tcPr>
            <w:tcW w:w="411" w:type="pct"/>
            <w:vMerge/>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293" w:type="pct"/>
            <w:gridSpan w:val="3"/>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rFonts w:ascii="標楷體" w:hAnsi="標楷體"/>
                <w:sz w:val="22"/>
                <w:szCs w:val="22"/>
              </w:rPr>
            </w:pPr>
            <w:r w:rsidRPr="002317F0">
              <w:rPr>
                <w:rFonts w:ascii="標楷體" w:hAnsi="標楷體"/>
                <w:noProof/>
                <w:sz w:val="22"/>
                <w:szCs w:val="22"/>
              </w:rPr>
              <w:drawing>
                <wp:inline distT="0" distB="0" distL="0" distR="0" wp14:anchorId="7F8FAF00" wp14:editId="46399DD8">
                  <wp:extent cx="2519680" cy="1797050"/>
                  <wp:effectExtent l="0" t="0" r="0" b="0"/>
                  <wp:docPr id="4" name="圖片 4" descr="C:\Users\Administrator\Desktop\32G記憶卡\104D7200\DSC_92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5" descr="C:\Users\Administrator\Desktop\32G記憶卡\104D7200\DSC_9213.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680" cy="1797050"/>
                          </a:xfrm>
                          <a:prstGeom prst="rect">
                            <a:avLst/>
                          </a:prstGeom>
                          <a:noFill/>
                          <a:ln>
                            <a:noFill/>
                          </a:ln>
                        </pic:spPr>
                      </pic:pic>
                    </a:graphicData>
                  </a:graphic>
                </wp:inline>
              </w:drawing>
            </w:r>
          </w:p>
        </w:tc>
        <w:tc>
          <w:tcPr>
            <w:tcW w:w="2295" w:type="pct"/>
            <w:gridSpan w:val="2"/>
            <w:vAlign w:val="center"/>
          </w:tcPr>
          <w:p w:rsidR="002317F0" w:rsidRPr="002317F0" w:rsidRDefault="002317F0" w:rsidP="005065FC">
            <w:pPr>
              <w:widowControl/>
              <w:spacing w:beforeLines="0" w:before="0" w:line="240" w:lineRule="auto"/>
              <w:ind w:firstLine="0"/>
              <w:jc w:val="center"/>
              <w:rPr>
                <w:rFonts w:ascii="標楷體" w:hAnsi="標楷體"/>
                <w:sz w:val="22"/>
                <w:szCs w:val="22"/>
              </w:rPr>
            </w:pPr>
            <w:r w:rsidRPr="002317F0">
              <w:rPr>
                <w:rFonts w:ascii="標楷體" w:hAnsi="標楷體"/>
                <w:noProof/>
                <w:sz w:val="22"/>
                <w:szCs w:val="22"/>
              </w:rPr>
              <w:drawing>
                <wp:inline distT="0" distB="0" distL="0" distR="0" wp14:anchorId="2B693146" wp14:editId="7D94210B">
                  <wp:extent cx="2519680" cy="1797050"/>
                  <wp:effectExtent l="0" t="0" r="0" b="0"/>
                  <wp:docPr id="3" name="圖片 3" descr="C:\Users\Administrator\Desktop\32G記憶卡\104D7200\DSC_922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6" descr="C:\Users\Administrator\Desktop\32G記憶卡\104D7200\DSC_9223.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680" cy="1797050"/>
                          </a:xfrm>
                          <a:prstGeom prst="rect">
                            <a:avLst/>
                          </a:prstGeom>
                          <a:noFill/>
                          <a:ln>
                            <a:noFill/>
                          </a:ln>
                        </pic:spPr>
                      </pic:pic>
                    </a:graphicData>
                  </a:graphic>
                </wp:inline>
              </w:drawing>
            </w:r>
          </w:p>
        </w:tc>
      </w:tr>
      <w:tr w:rsidR="002317F0" w:rsidRPr="002317F0" w:rsidTr="005065FC">
        <w:trPr>
          <w:jc w:val="center"/>
        </w:trPr>
        <w:tc>
          <w:tcPr>
            <w:tcW w:w="411" w:type="pct"/>
            <w:vMerge/>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293" w:type="pct"/>
            <w:gridSpan w:val="3"/>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rFonts w:ascii="Calibri" w:eastAsia="新細明體" w:hAnsi="Calibri"/>
                <w:noProof/>
                <w:sz w:val="22"/>
                <w:szCs w:val="22"/>
              </w:rPr>
            </w:pPr>
            <w:r w:rsidRPr="002317F0">
              <w:rPr>
                <w:rFonts w:ascii="標楷體" w:hAnsi="標楷體"/>
                <w:sz w:val="22"/>
                <w:szCs w:val="22"/>
              </w:rPr>
              <w:t>說明：水域棲地照片</w:t>
            </w:r>
          </w:p>
        </w:tc>
        <w:tc>
          <w:tcPr>
            <w:tcW w:w="2295" w:type="pct"/>
            <w:gridSpan w:val="2"/>
            <w:vAlign w:val="center"/>
          </w:tcPr>
          <w:p w:rsidR="002317F0" w:rsidRPr="002317F0" w:rsidRDefault="002317F0" w:rsidP="005065FC">
            <w:pPr>
              <w:widowControl/>
              <w:spacing w:beforeLines="0" w:before="0" w:line="240" w:lineRule="auto"/>
              <w:ind w:firstLine="0"/>
              <w:jc w:val="left"/>
              <w:rPr>
                <w:rFonts w:ascii="Calibri" w:eastAsia="新細明體" w:hAnsi="Calibri"/>
                <w:noProof/>
                <w:sz w:val="22"/>
                <w:szCs w:val="22"/>
              </w:rPr>
            </w:pPr>
            <w:r w:rsidRPr="002317F0">
              <w:rPr>
                <w:rFonts w:ascii="標楷體" w:hAnsi="標楷體"/>
                <w:sz w:val="22"/>
                <w:szCs w:val="22"/>
              </w:rPr>
              <w:t>說明：水岸及護坡照片</w:t>
            </w:r>
          </w:p>
        </w:tc>
      </w:tr>
      <w:tr w:rsidR="002317F0" w:rsidRPr="002317F0" w:rsidTr="005065FC">
        <w:trPr>
          <w:jc w:val="center"/>
        </w:trPr>
        <w:tc>
          <w:tcPr>
            <w:tcW w:w="411" w:type="pct"/>
            <w:vMerge/>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293" w:type="pct"/>
            <w:gridSpan w:val="3"/>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rFonts w:ascii="Calibri" w:eastAsia="新細明體" w:hAnsi="Calibri"/>
                <w:noProof/>
                <w:sz w:val="22"/>
                <w:szCs w:val="22"/>
              </w:rPr>
            </w:pPr>
            <w:r w:rsidRPr="002317F0">
              <w:rPr>
                <w:rFonts w:ascii="Calibri" w:eastAsia="新細明體" w:hAnsi="Calibri"/>
                <w:noProof/>
                <w:sz w:val="22"/>
                <w:szCs w:val="22"/>
              </w:rPr>
              <w:drawing>
                <wp:inline distT="0" distB="0" distL="0" distR="0" wp14:anchorId="36C4A24D" wp14:editId="30932ED4">
                  <wp:extent cx="2519680" cy="1797050"/>
                  <wp:effectExtent l="0" t="0" r="0" b="0"/>
                  <wp:docPr id="2" name="圖片 2" descr="C:\Users\Administrator\Desktop\32G記憶卡\104D7200\DSC_923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8" descr="C:\Users\Administrator\Desktop\32G記憶卡\104D7200\DSC_9239.JP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680" cy="1797050"/>
                          </a:xfrm>
                          <a:prstGeom prst="rect">
                            <a:avLst/>
                          </a:prstGeom>
                          <a:noFill/>
                          <a:ln>
                            <a:noFill/>
                          </a:ln>
                        </pic:spPr>
                      </pic:pic>
                    </a:graphicData>
                  </a:graphic>
                </wp:inline>
              </w:drawing>
            </w:r>
          </w:p>
        </w:tc>
        <w:tc>
          <w:tcPr>
            <w:tcW w:w="2295" w:type="pct"/>
            <w:gridSpan w:val="2"/>
            <w:vAlign w:val="center"/>
          </w:tcPr>
          <w:p w:rsidR="002317F0" w:rsidRPr="002317F0" w:rsidRDefault="002317F0" w:rsidP="005065FC">
            <w:pPr>
              <w:widowControl/>
              <w:spacing w:beforeLines="0" w:before="0" w:line="240" w:lineRule="auto"/>
              <w:ind w:firstLine="0"/>
              <w:jc w:val="center"/>
              <w:rPr>
                <w:rFonts w:ascii="Calibri" w:eastAsia="新細明體" w:hAnsi="Calibri"/>
                <w:noProof/>
                <w:sz w:val="22"/>
                <w:szCs w:val="22"/>
              </w:rPr>
            </w:pPr>
            <w:r w:rsidRPr="002317F0">
              <w:rPr>
                <w:rFonts w:ascii="Calibri" w:eastAsia="新細明體" w:hAnsi="Calibri"/>
                <w:noProof/>
                <w:sz w:val="22"/>
                <w:szCs w:val="22"/>
              </w:rPr>
              <w:drawing>
                <wp:inline distT="0" distB="0" distL="0" distR="0" wp14:anchorId="1978401A" wp14:editId="353FEB0E">
                  <wp:extent cx="2519680" cy="1797050"/>
                  <wp:effectExtent l="0" t="0" r="0" b="0"/>
                  <wp:docPr id="1" name="圖片 1" descr="C:\Users\Administrator\Desktop\32G記憶卡\104D7200\DSC_923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9" descr="C:\Users\Administrator\Desktop\32G記憶卡\104D7200\DSC_9238.JP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9680" cy="1797050"/>
                          </a:xfrm>
                          <a:prstGeom prst="rect">
                            <a:avLst/>
                          </a:prstGeom>
                          <a:noFill/>
                          <a:ln>
                            <a:noFill/>
                          </a:ln>
                        </pic:spPr>
                      </pic:pic>
                    </a:graphicData>
                  </a:graphic>
                </wp:inline>
              </w:drawing>
            </w:r>
          </w:p>
        </w:tc>
      </w:tr>
      <w:tr w:rsidR="002317F0" w:rsidRPr="002317F0" w:rsidTr="005065FC">
        <w:trPr>
          <w:jc w:val="center"/>
        </w:trPr>
        <w:tc>
          <w:tcPr>
            <w:tcW w:w="411" w:type="pct"/>
            <w:vMerge/>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293" w:type="pct"/>
            <w:gridSpan w:val="3"/>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rFonts w:ascii="Calibri" w:eastAsia="新細明體" w:hAnsi="Calibri"/>
                <w:noProof/>
                <w:sz w:val="22"/>
                <w:szCs w:val="22"/>
              </w:rPr>
            </w:pPr>
            <w:r w:rsidRPr="002317F0">
              <w:rPr>
                <w:rFonts w:ascii="標楷體" w:hAnsi="標楷體"/>
                <w:sz w:val="22"/>
                <w:szCs w:val="22"/>
              </w:rPr>
              <w:t>說明：護坡照片(光明國小後側)</w:t>
            </w:r>
          </w:p>
        </w:tc>
        <w:tc>
          <w:tcPr>
            <w:tcW w:w="2295" w:type="pct"/>
            <w:gridSpan w:val="2"/>
            <w:vAlign w:val="center"/>
          </w:tcPr>
          <w:p w:rsidR="002317F0" w:rsidRPr="002317F0" w:rsidRDefault="002317F0" w:rsidP="005065FC">
            <w:pPr>
              <w:widowControl/>
              <w:spacing w:beforeLines="0" w:before="0" w:line="240" w:lineRule="auto"/>
              <w:ind w:firstLine="0"/>
              <w:jc w:val="left"/>
              <w:rPr>
                <w:rFonts w:ascii="Calibri" w:eastAsia="新細明體" w:hAnsi="Calibri"/>
                <w:noProof/>
                <w:sz w:val="22"/>
                <w:szCs w:val="22"/>
              </w:rPr>
            </w:pPr>
            <w:r w:rsidRPr="002317F0">
              <w:rPr>
                <w:rFonts w:ascii="標楷體" w:hAnsi="標楷體"/>
                <w:sz w:val="22"/>
                <w:szCs w:val="22"/>
              </w:rPr>
              <w:t>說明：護坡照片</w:t>
            </w:r>
          </w:p>
        </w:tc>
      </w:tr>
    </w:tbl>
    <w:p w:rsidR="002317F0" w:rsidRPr="00345BAE" w:rsidRDefault="002317F0" w:rsidP="002317F0">
      <w:pPr>
        <w:spacing w:beforeLines="0" w:before="0" w:line="240" w:lineRule="auto"/>
        <w:rPr>
          <w:sz w:val="2"/>
          <w:szCs w:val="2"/>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85"/>
        <w:gridCol w:w="396"/>
        <w:gridCol w:w="10"/>
        <w:gridCol w:w="4310"/>
        <w:gridCol w:w="564"/>
        <w:gridCol w:w="1983"/>
        <w:gridCol w:w="1846"/>
      </w:tblGrid>
      <w:tr w:rsidR="002317F0" w:rsidRPr="002317F0" w:rsidTr="005065FC">
        <w:trPr>
          <w:trHeight w:val="284"/>
          <w:tblHeader/>
          <w:jc w:val="center"/>
        </w:trPr>
        <w:tc>
          <w:tcPr>
            <w:tcW w:w="506" w:type="pct"/>
            <w:gridSpan w:val="2"/>
            <w:tcBorders>
              <w:top w:val="single" w:sz="12" w:space="0" w:color="auto"/>
              <w:left w:val="single" w:sz="12"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t>類別</w:t>
            </w:r>
          </w:p>
        </w:tc>
        <w:tc>
          <w:tcPr>
            <w:tcW w:w="2228" w:type="pct"/>
            <w:gridSpan w:val="2"/>
            <w:tcBorders>
              <w:top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sym w:font="Wingdings 2" w:char="F06C"/>
            </w:r>
          </w:p>
          <w:p w:rsidR="002317F0" w:rsidRPr="002317F0" w:rsidRDefault="002317F0" w:rsidP="005065FC">
            <w:pPr>
              <w:widowControl/>
              <w:spacing w:beforeLines="0" w:before="0" w:line="240" w:lineRule="auto"/>
              <w:ind w:firstLine="0"/>
              <w:jc w:val="center"/>
              <w:rPr>
                <w:sz w:val="22"/>
                <w:szCs w:val="22"/>
              </w:rPr>
            </w:pPr>
            <w:r w:rsidRPr="002317F0">
              <w:rPr>
                <w:sz w:val="22"/>
                <w:szCs w:val="22"/>
              </w:rPr>
              <w:t>評估因子勾選</w:t>
            </w:r>
          </w:p>
        </w:tc>
        <w:tc>
          <w:tcPr>
            <w:tcW w:w="291" w:type="pct"/>
            <w:tcBorders>
              <w:top w:val="single" w:sz="12" w:space="0" w:color="auto"/>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sym w:font="Wingdings 2" w:char="F06D"/>
            </w:r>
          </w:p>
          <w:p w:rsidR="002317F0" w:rsidRPr="002317F0" w:rsidRDefault="002317F0" w:rsidP="005065FC">
            <w:pPr>
              <w:widowControl/>
              <w:spacing w:beforeLines="0" w:before="0" w:line="240" w:lineRule="auto"/>
              <w:ind w:firstLine="0"/>
              <w:jc w:val="center"/>
              <w:rPr>
                <w:sz w:val="22"/>
                <w:szCs w:val="22"/>
              </w:rPr>
            </w:pPr>
            <w:r w:rsidRPr="002317F0">
              <w:rPr>
                <w:sz w:val="22"/>
                <w:szCs w:val="22"/>
              </w:rPr>
              <w:t>評分</w:t>
            </w:r>
          </w:p>
        </w:tc>
        <w:tc>
          <w:tcPr>
            <w:tcW w:w="1975" w:type="pct"/>
            <w:gridSpan w:val="2"/>
            <w:tcBorders>
              <w:top w:val="single" w:sz="12" w:space="0" w:color="auto"/>
              <w:left w:val="single" w:sz="4" w:space="0" w:color="auto"/>
              <w:right w:val="single" w:sz="12"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sym w:font="Wingdings 2" w:char="F06E"/>
            </w:r>
          </w:p>
          <w:p w:rsidR="002317F0" w:rsidRPr="002317F0" w:rsidRDefault="002317F0" w:rsidP="005065FC">
            <w:pPr>
              <w:widowControl/>
              <w:spacing w:beforeLines="0" w:before="0" w:line="240" w:lineRule="auto"/>
              <w:ind w:firstLine="0"/>
              <w:jc w:val="center"/>
              <w:rPr>
                <w:sz w:val="22"/>
                <w:szCs w:val="22"/>
              </w:rPr>
            </w:pPr>
            <w:r w:rsidRPr="002317F0">
              <w:rPr>
                <w:sz w:val="22"/>
                <w:szCs w:val="22"/>
              </w:rPr>
              <w:t>未來可</w:t>
            </w:r>
            <w:proofErr w:type="gramStart"/>
            <w:r w:rsidRPr="002317F0">
              <w:rPr>
                <w:sz w:val="22"/>
                <w:szCs w:val="22"/>
              </w:rPr>
              <w:t>採</w:t>
            </w:r>
            <w:proofErr w:type="gramEnd"/>
            <w:r w:rsidRPr="002317F0">
              <w:rPr>
                <w:sz w:val="22"/>
                <w:szCs w:val="22"/>
              </w:rPr>
              <w:t>行的生態友善策略或措施</w:t>
            </w:r>
          </w:p>
        </w:tc>
      </w:tr>
      <w:tr w:rsidR="002317F0" w:rsidRPr="002317F0" w:rsidTr="005065FC">
        <w:trPr>
          <w:trHeight w:val="284"/>
          <w:jc w:val="center"/>
        </w:trPr>
        <w:tc>
          <w:tcPr>
            <w:tcW w:w="302" w:type="pct"/>
            <w:vMerge w:val="restart"/>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b/>
                <w:color w:val="FF0000"/>
                <w:sz w:val="22"/>
                <w:szCs w:val="22"/>
              </w:rPr>
            </w:pPr>
            <w:r w:rsidRPr="002317F0">
              <w:rPr>
                <w:b/>
                <w:sz w:val="22"/>
                <w:szCs w:val="22"/>
              </w:rPr>
              <w:t>水的特性</w:t>
            </w:r>
          </w:p>
        </w:tc>
        <w:tc>
          <w:tcPr>
            <w:tcW w:w="204" w:type="pct"/>
            <w:vMerge w:val="restart"/>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t>(A)</w:t>
            </w:r>
          </w:p>
          <w:p w:rsidR="002317F0" w:rsidRPr="002317F0" w:rsidRDefault="002317F0" w:rsidP="005065FC">
            <w:pPr>
              <w:widowControl/>
              <w:spacing w:beforeLines="0" w:before="0" w:line="240" w:lineRule="auto"/>
              <w:ind w:firstLine="0"/>
              <w:jc w:val="center"/>
              <w:rPr>
                <w:sz w:val="22"/>
                <w:szCs w:val="22"/>
              </w:rPr>
            </w:pPr>
            <w:r w:rsidRPr="002317F0">
              <w:rPr>
                <w:sz w:val="22"/>
                <w:szCs w:val="22"/>
              </w:rPr>
              <w:t>水域型態多樣性</w:t>
            </w:r>
          </w:p>
        </w:tc>
        <w:tc>
          <w:tcPr>
            <w:tcW w:w="2228" w:type="pct"/>
            <w:gridSpan w:val="2"/>
            <w:tcBorders>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rPr>
                <w:rFonts w:ascii="標楷體" w:hAnsi="標楷體"/>
                <w:sz w:val="22"/>
                <w:szCs w:val="22"/>
              </w:rPr>
            </w:pPr>
            <w:r w:rsidRPr="002317F0">
              <w:rPr>
                <w:sz w:val="22"/>
                <w:szCs w:val="22"/>
              </w:rPr>
              <w:t>Q</w:t>
            </w:r>
            <w:r w:rsidRPr="002317F0">
              <w:rPr>
                <w:sz w:val="22"/>
                <w:szCs w:val="22"/>
              </w:rPr>
              <w:t>：</w:t>
            </w:r>
            <w:r w:rsidRPr="002317F0">
              <w:rPr>
                <w:rFonts w:ascii="標楷體" w:hAnsi="標楷體"/>
                <w:sz w:val="22"/>
                <w:szCs w:val="22"/>
              </w:rPr>
              <w:t>您看到幾種水域型態? (可複選)</w:t>
            </w:r>
          </w:p>
          <w:p w:rsidR="002317F0" w:rsidRPr="002317F0" w:rsidRDefault="002317F0" w:rsidP="005065FC">
            <w:pPr>
              <w:widowControl/>
              <w:spacing w:beforeLines="0" w:before="0" w:line="240" w:lineRule="auto"/>
              <w:ind w:firstLine="0"/>
              <w:rPr>
                <w:sz w:val="22"/>
                <w:szCs w:val="22"/>
              </w:rPr>
            </w:pPr>
            <w:r w:rsidRPr="002317F0">
              <w:rPr>
                <w:rFonts w:ascii="標楷體" w:hAnsi="標楷體" w:hint="eastAsia"/>
                <w:sz w:val="22"/>
                <w:szCs w:val="22"/>
              </w:rPr>
              <w:t>■</w:t>
            </w:r>
            <w:proofErr w:type="gramStart"/>
            <w:r w:rsidRPr="002317F0">
              <w:rPr>
                <w:rFonts w:ascii="標楷體" w:hAnsi="標楷體"/>
                <w:sz w:val="22"/>
                <w:szCs w:val="22"/>
              </w:rPr>
              <w:t>淺流</w:t>
            </w:r>
            <w:proofErr w:type="gramEnd"/>
            <w:r w:rsidRPr="002317F0">
              <w:rPr>
                <w:rFonts w:ascii="標楷體" w:hAnsi="標楷體"/>
                <w:sz w:val="22"/>
                <w:szCs w:val="22"/>
              </w:rPr>
              <w:t>、</w:t>
            </w:r>
            <w:r w:rsidRPr="002317F0">
              <w:rPr>
                <w:rFonts w:ascii="標楷體" w:hAnsi="標楷體" w:hint="eastAsia"/>
                <w:sz w:val="22"/>
                <w:szCs w:val="22"/>
              </w:rPr>
              <w:t>■</w:t>
            </w:r>
            <w:r w:rsidRPr="002317F0">
              <w:rPr>
                <w:rFonts w:ascii="標楷體" w:hAnsi="標楷體"/>
                <w:sz w:val="22"/>
                <w:szCs w:val="22"/>
              </w:rPr>
              <w:t>淺</w:t>
            </w:r>
            <w:proofErr w:type="gramStart"/>
            <w:r w:rsidRPr="002317F0">
              <w:rPr>
                <w:rFonts w:ascii="標楷體" w:hAnsi="標楷體"/>
                <w:sz w:val="22"/>
                <w:szCs w:val="22"/>
              </w:rPr>
              <w:t>瀨</w:t>
            </w:r>
            <w:proofErr w:type="gramEnd"/>
            <w:r w:rsidRPr="002317F0">
              <w:rPr>
                <w:rFonts w:ascii="標楷體" w:hAnsi="標楷體"/>
                <w:sz w:val="22"/>
                <w:szCs w:val="22"/>
              </w:rPr>
              <w:t>、</w:t>
            </w:r>
            <w:r w:rsidRPr="002317F0">
              <w:rPr>
                <w:rFonts w:ascii="標楷體" w:hAnsi="標楷體" w:hint="eastAsia"/>
                <w:sz w:val="22"/>
                <w:szCs w:val="22"/>
              </w:rPr>
              <w:t>□</w:t>
            </w:r>
            <w:proofErr w:type="gramStart"/>
            <w:r w:rsidRPr="002317F0">
              <w:rPr>
                <w:rFonts w:ascii="標楷體" w:hAnsi="標楷體"/>
                <w:sz w:val="22"/>
                <w:szCs w:val="22"/>
              </w:rPr>
              <w:t>深流</w:t>
            </w:r>
            <w:proofErr w:type="gramEnd"/>
            <w:r w:rsidRPr="002317F0">
              <w:rPr>
                <w:rFonts w:ascii="標楷體" w:hAnsi="標楷體"/>
                <w:sz w:val="22"/>
                <w:szCs w:val="22"/>
              </w:rPr>
              <w:t>、□</w:t>
            </w:r>
            <w:proofErr w:type="gramStart"/>
            <w:r w:rsidRPr="002317F0">
              <w:rPr>
                <w:rFonts w:ascii="標楷體" w:hAnsi="標楷體"/>
                <w:sz w:val="22"/>
                <w:szCs w:val="22"/>
              </w:rPr>
              <w:t>深潭</w:t>
            </w:r>
            <w:proofErr w:type="gramEnd"/>
            <w:r w:rsidRPr="002317F0">
              <w:rPr>
                <w:rFonts w:ascii="標楷體" w:hAnsi="標楷體"/>
                <w:sz w:val="22"/>
                <w:szCs w:val="22"/>
              </w:rPr>
              <w:t>、</w:t>
            </w:r>
            <w:r w:rsidRPr="002317F0">
              <w:rPr>
                <w:rFonts w:ascii="標楷體" w:hAnsi="標楷體" w:hint="eastAsia"/>
                <w:sz w:val="22"/>
                <w:szCs w:val="22"/>
              </w:rPr>
              <w:t>□</w:t>
            </w:r>
            <w:r w:rsidRPr="002317F0">
              <w:rPr>
                <w:rFonts w:ascii="標楷體" w:hAnsi="標楷體"/>
                <w:sz w:val="22"/>
                <w:szCs w:val="22"/>
              </w:rPr>
              <w:t>岸邊緩流、□其他</w:t>
            </w:r>
          </w:p>
        </w:tc>
        <w:tc>
          <w:tcPr>
            <w:tcW w:w="291" w:type="pct"/>
            <w:vMerge w:val="restart"/>
            <w:tcBorders>
              <w:left w:val="single" w:sz="4" w:space="0" w:color="auto"/>
            </w:tcBorders>
            <w:vAlign w:val="center"/>
          </w:tcPr>
          <w:p w:rsidR="002317F0" w:rsidRPr="002317F0" w:rsidRDefault="002317F0" w:rsidP="005065FC">
            <w:pPr>
              <w:widowControl/>
              <w:spacing w:beforeLines="0" w:before="0" w:line="240" w:lineRule="auto"/>
              <w:ind w:firstLine="0"/>
              <w:jc w:val="center"/>
              <w:rPr>
                <w:sz w:val="22"/>
                <w:szCs w:val="22"/>
              </w:rPr>
            </w:pPr>
            <w:r w:rsidRPr="002317F0">
              <w:rPr>
                <w:rFonts w:hint="eastAsia"/>
                <w:sz w:val="22"/>
                <w:szCs w:val="22"/>
              </w:rPr>
              <w:t>3</w:t>
            </w:r>
          </w:p>
        </w:tc>
        <w:tc>
          <w:tcPr>
            <w:tcW w:w="1975" w:type="pct"/>
            <w:gridSpan w:val="2"/>
            <w:vMerge w:val="restart"/>
            <w:tcBorders>
              <w:left w:val="single" w:sz="4" w:space="0" w:color="auto"/>
              <w:right w:val="single" w:sz="12" w:space="0" w:color="auto"/>
            </w:tcBorders>
            <w:vAlign w:val="center"/>
          </w:tcPr>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□增加水流型態多樣化</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避免施作大量硬體設施</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增加水流自然擺</w:t>
            </w:r>
            <w:proofErr w:type="gramStart"/>
            <w:r w:rsidRPr="002317F0">
              <w:rPr>
                <w:rFonts w:ascii="標楷體" w:hAnsi="標楷體"/>
                <w:sz w:val="22"/>
                <w:szCs w:val="22"/>
              </w:rPr>
              <w:t>盪</w:t>
            </w:r>
            <w:proofErr w:type="gramEnd"/>
            <w:r w:rsidRPr="002317F0">
              <w:rPr>
                <w:rFonts w:ascii="標楷體" w:hAnsi="標楷體"/>
                <w:sz w:val="22"/>
                <w:szCs w:val="22"/>
              </w:rPr>
              <w:t>之機會</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■縮小工程量體或規模</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進行河川(</w:t>
            </w:r>
            <w:proofErr w:type="gramStart"/>
            <w:r w:rsidRPr="002317F0">
              <w:rPr>
                <w:rFonts w:ascii="標楷體" w:hAnsi="標楷體"/>
                <w:sz w:val="22"/>
                <w:szCs w:val="22"/>
              </w:rPr>
              <w:t>區排</w:t>
            </w:r>
            <w:proofErr w:type="gramEnd"/>
            <w:r w:rsidRPr="002317F0">
              <w:rPr>
                <w:rFonts w:ascii="標楷體" w:hAnsi="標楷體"/>
                <w:sz w:val="22"/>
                <w:szCs w:val="22"/>
              </w:rPr>
              <w:t>)情勢調查中的專題或專業調查</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避免全斷面流速過快</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■增加棲地水深</w:t>
            </w:r>
          </w:p>
          <w:p w:rsidR="002317F0" w:rsidRPr="002317F0" w:rsidRDefault="002317F0" w:rsidP="005065FC">
            <w:pPr>
              <w:widowControl/>
              <w:spacing w:beforeLines="0" w:before="0" w:line="240" w:lineRule="auto"/>
              <w:ind w:firstLine="0"/>
              <w:rPr>
                <w:sz w:val="22"/>
                <w:szCs w:val="22"/>
              </w:rPr>
            </w:pPr>
            <w:r w:rsidRPr="002317F0">
              <w:rPr>
                <w:rFonts w:ascii="標楷體" w:hAnsi="標楷體"/>
                <w:sz w:val="22"/>
                <w:szCs w:val="22"/>
              </w:rPr>
              <w:t>□其他______________</w:t>
            </w: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4" w:type="pct"/>
            <w:vMerge/>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2228" w:type="pct"/>
            <w:gridSpan w:val="2"/>
            <w:tcBorders>
              <w:top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b/>
                <w:sz w:val="22"/>
                <w:szCs w:val="22"/>
              </w:rPr>
            </w:pPr>
            <w:r w:rsidRPr="002317F0">
              <w:rPr>
                <w:b/>
                <w:sz w:val="22"/>
                <w:szCs w:val="22"/>
              </w:rPr>
              <w:t>評分標準：</w:t>
            </w:r>
            <w:r w:rsidRPr="002317F0">
              <w:rPr>
                <w:b/>
                <w:sz w:val="22"/>
                <w:szCs w:val="22"/>
              </w:rPr>
              <w:t xml:space="preserve">                                             </w:t>
            </w:r>
          </w:p>
          <w:p w:rsidR="002317F0" w:rsidRPr="002317F0" w:rsidRDefault="002317F0" w:rsidP="005065FC">
            <w:pPr>
              <w:widowControl/>
              <w:spacing w:beforeLines="0" w:before="0" w:line="240" w:lineRule="auto"/>
              <w:ind w:firstLine="0"/>
              <w:rPr>
                <w:sz w:val="22"/>
                <w:szCs w:val="22"/>
              </w:rPr>
            </w:pPr>
            <w:r w:rsidRPr="002317F0">
              <w:rPr>
                <w:rFonts w:ascii="標楷體" w:hAnsi="標楷體" w:hint="eastAsia"/>
                <w:sz w:val="22"/>
                <w:szCs w:val="22"/>
              </w:rPr>
              <w:t>□</w:t>
            </w:r>
            <w:r w:rsidRPr="002317F0">
              <w:rPr>
                <w:sz w:val="22"/>
                <w:szCs w:val="22"/>
              </w:rPr>
              <w:t>水域型態出現</w:t>
            </w:r>
            <w:r w:rsidRPr="002317F0">
              <w:rPr>
                <w:sz w:val="22"/>
                <w:szCs w:val="22"/>
              </w:rPr>
              <w:t>4</w:t>
            </w:r>
            <w:r w:rsidRPr="002317F0">
              <w:rPr>
                <w:sz w:val="22"/>
                <w:szCs w:val="22"/>
              </w:rPr>
              <w:t>種以上：</w:t>
            </w:r>
            <w:r w:rsidRPr="002317F0">
              <w:rPr>
                <w:sz w:val="22"/>
                <w:szCs w:val="22"/>
              </w:rPr>
              <w:t>10</w:t>
            </w:r>
            <w:r w:rsidRPr="002317F0">
              <w:rPr>
                <w:sz w:val="22"/>
                <w:szCs w:val="22"/>
              </w:rPr>
              <w:t>分</w:t>
            </w:r>
          </w:p>
          <w:p w:rsidR="002317F0" w:rsidRPr="002317F0" w:rsidRDefault="002317F0" w:rsidP="005065FC">
            <w:pPr>
              <w:widowControl/>
              <w:spacing w:beforeLines="0" w:before="0" w:line="240" w:lineRule="auto"/>
              <w:ind w:firstLine="0"/>
              <w:rPr>
                <w:sz w:val="22"/>
                <w:szCs w:val="22"/>
              </w:rPr>
            </w:pPr>
            <w:r w:rsidRPr="002317F0">
              <w:rPr>
                <w:rFonts w:ascii="標楷體" w:hAnsi="標楷體" w:hint="eastAsia"/>
                <w:sz w:val="22"/>
                <w:szCs w:val="22"/>
              </w:rPr>
              <w:t>□</w:t>
            </w:r>
            <w:r w:rsidRPr="002317F0">
              <w:rPr>
                <w:sz w:val="22"/>
                <w:szCs w:val="22"/>
              </w:rPr>
              <w:t>水域型態出現</w:t>
            </w:r>
            <w:r w:rsidRPr="002317F0">
              <w:rPr>
                <w:sz w:val="22"/>
                <w:szCs w:val="22"/>
              </w:rPr>
              <w:t>3</w:t>
            </w:r>
            <w:r w:rsidRPr="002317F0">
              <w:rPr>
                <w:sz w:val="22"/>
                <w:szCs w:val="22"/>
              </w:rPr>
              <w:t>種：</w:t>
            </w:r>
            <w:r w:rsidRPr="002317F0">
              <w:rPr>
                <w:sz w:val="22"/>
                <w:szCs w:val="22"/>
              </w:rPr>
              <w:t>6</w:t>
            </w:r>
            <w:r w:rsidRPr="002317F0">
              <w:rPr>
                <w:sz w:val="22"/>
                <w:szCs w:val="22"/>
              </w:rPr>
              <w:t>分</w:t>
            </w:r>
          </w:p>
          <w:p w:rsidR="002317F0" w:rsidRPr="002317F0" w:rsidRDefault="002317F0" w:rsidP="005065FC">
            <w:pPr>
              <w:widowControl/>
              <w:spacing w:beforeLines="0" w:before="0" w:line="240" w:lineRule="auto"/>
              <w:ind w:firstLine="0"/>
              <w:rPr>
                <w:sz w:val="22"/>
                <w:szCs w:val="22"/>
              </w:rPr>
            </w:pPr>
            <w:r w:rsidRPr="002317F0">
              <w:rPr>
                <w:rFonts w:ascii="標楷體" w:hAnsi="標楷體" w:hint="eastAsia"/>
                <w:sz w:val="22"/>
                <w:szCs w:val="22"/>
              </w:rPr>
              <w:t>■</w:t>
            </w:r>
            <w:r w:rsidRPr="002317F0">
              <w:rPr>
                <w:sz w:val="22"/>
                <w:szCs w:val="22"/>
              </w:rPr>
              <w:t>水域型態出現</w:t>
            </w:r>
            <w:r w:rsidRPr="002317F0">
              <w:rPr>
                <w:sz w:val="22"/>
                <w:szCs w:val="22"/>
              </w:rPr>
              <w:t>2</w:t>
            </w:r>
            <w:r w:rsidRPr="002317F0">
              <w:rPr>
                <w:sz w:val="22"/>
                <w:szCs w:val="22"/>
              </w:rPr>
              <w:t>種：</w:t>
            </w:r>
            <w:r w:rsidRPr="002317F0">
              <w:rPr>
                <w:sz w:val="22"/>
                <w:szCs w:val="22"/>
              </w:rPr>
              <w:t>3</w:t>
            </w:r>
            <w:r w:rsidRPr="002317F0">
              <w:rPr>
                <w:sz w:val="22"/>
                <w:szCs w:val="22"/>
              </w:rPr>
              <w:t>分</w:t>
            </w:r>
          </w:p>
          <w:p w:rsidR="002317F0" w:rsidRPr="002317F0" w:rsidRDefault="002317F0" w:rsidP="005065FC">
            <w:pPr>
              <w:widowControl/>
              <w:spacing w:beforeLines="0" w:before="0" w:line="240" w:lineRule="auto"/>
              <w:ind w:firstLine="0"/>
              <w:rPr>
                <w:sz w:val="22"/>
                <w:szCs w:val="22"/>
              </w:rPr>
            </w:pPr>
            <w:r w:rsidRPr="002317F0">
              <w:rPr>
                <w:rFonts w:ascii="標楷體" w:hAnsi="標楷體" w:hint="eastAsia"/>
                <w:sz w:val="22"/>
                <w:szCs w:val="22"/>
              </w:rPr>
              <w:t>□</w:t>
            </w:r>
            <w:r w:rsidRPr="002317F0">
              <w:rPr>
                <w:sz w:val="22"/>
                <w:szCs w:val="22"/>
              </w:rPr>
              <w:t>水域型態出現</w:t>
            </w:r>
            <w:r w:rsidRPr="002317F0">
              <w:rPr>
                <w:sz w:val="22"/>
                <w:szCs w:val="22"/>
              </w:rPr>
              <w:t>1</w:t>
            </w:r>
            <w:r w:rsidRPr="002317F0">
              <w:rPr>
                <w:sz w:val="22"/>
                <w:szCs w:val="22"/>
              </w:rPr>
              <w:t>種：</w:t>
            </w:r>
            <w:r w:rsidRPr="002317F0">
              <w:rPr>
                <w:sz w:val="22"/>
                <w:szCs w:val="22"/>
              </w:rPr>
              <w:t>1</w:t>
            </w:r>
            <w:r w:rsidRPr="002317F0">
              <w:rPr>
                <w:sz w:val="22"/>
                <w:szCs w:val="22"/>
              </w:rPr>
              <w:t>分</w:t>
            </w:r>
          </w:p>
          <w:p w:rsidR="002317F0" w:rsidRPr="002317F0" w:rsidRDefault="002317F0" w:rsidP="005065FC">
            <w:pPr>
              <w:widowControl/>
              <w:spacing w:beforeLines="0" w:before="0" w:line="240" w:lineRule="auto"/>
              <w:ind w:firstLine="0"/>
              <w:rPr>
                <w:sz w:val="22"/>
                <w:szCs w:val="22"/>
              </w:rPr>
            </w:pPr>
            <w:r w:rsidRPr="002317F0">
              <w:rPr>
                <w:rFonts w:ascii="標楷體" w:hAnsi="標楷體"/>
                <w:sz w:val="22"/>
                <w:szCs w:val="22"/>
              </w:rPr>
              <w:t>□</w:t>
            </w:r>
            <w:r w:rsidRPr="002317F0">
              <w:rPr>
                <w:sz w:val="22"/>
                <w:szCs w:val="22"/>
              </w:rPr>
              <w:t>同上，且水道受人工建造物限制，水流無自然擺</w:t>
            </w:r>
            <w:proofErr w:type="gramStart"/>
            <w:r w:rsidRPr="002317F0">
              <w:rPr>
                <w:sz w:val="22"/>
                <w:szCs w:val="22"/>
              </w:rPr>
              <w:t>盪</w:t>
            </w:r>
            <w:proofErr w:type="gramEnd"/>
            <w:r w:rsidRPr="002317F0">
              <w:rPr>
                <w:sz w:val="22"/>
                <w:szCs w:val="22"/>
              </w:rPr>
              <w:t>之機會：</w:t>
            </w:r>
            <w:r w:rsidRPr="002317F0">
              <w:rPr>
                <w:sz w:val="22"/>
                <w:szCs w:val="22"/>
              </w:rPr>
              <w:t>0</w:t>
            </w:r>
            <w:r w:rsidRPr="002317F0">
              <w:rPr>
                <w:sz w:val="22"/>
                <w:szCs w:val="22"/>
              </w:rPr>
              <w:t>分</w:t>
            </w:r>
          </w:p>
        </w:tc>
        <w:tc>
          <w:tcPr>
            <w:tcW w:w="291" w:type="pct"/>
            <w:vMerge/>
            <w:tcBorders>
              <w:left w:val="single" w:sz="4" w:space="0" w:color="auto"/>
            </w:tcBorders>
            <w:vAlign w:val="center"/>
          </w:tcPr>
          <w:p w:rsidR="002317F0" w:rsidRPr="002317F0" w:rsidRDefault="002317F0" w:rsidP="005065FC">
            <w:pPr>
              <w:widowControl/>
              <w:spacing w:beforeLines="0" w:before="0" w:line="240" w:lineRule="auto"/>
              <w:ind w:firstLine="0"/>
              <w:jc w:val="center"/>
              <w:rPr>
                <w:sz w:val="22"/>
                <w:szCs w:val="22"/>
              </w:rPr>
            </w:pPr>
          </w:p>
        </w:tc>
        <w:tc>
          <w:tcPr>
            <w:tcW w:w="1975" w:type="pct"/>
            <w:gridSpan w:val="2"/>
            <w:vMerge/>
            <w:tcBorders>
              <w:left w:val="single" w:sz="4" w:space="0" w:color="auto"/>
              <w:right w:val="single" w:sz="12" w:space="0" w:color="auto"/>
            </w:tcBorders>
          </w:tcPr>
          <w:p w:rsidR="002317F0" w:rsidRPr="002317F0" w:rsidRDefault="002317F0" w:rsidP="005065FC">
            <w:pPr>
              <w:widowControl/>
              <w:spacing w:beforeLines="0" w:before="0" w:line="240" w:lineRule="auto"/>
              <w:ind w:firstLine="0"/>
              <w:jc w:val="left"/>
              <w:rPr>
                <w:sz w:val="22"/>
                <w:szCs w:val="22"/>
              </w:rPr>
            </w:pP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4" w:type="pct"/>
            <w:vMerge/>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2228" w:type="pct"/>
            <w:gridSpan w:val="2"/>
            <w:tcBorders>
              <w:top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rPr>
                <w:sz w:val="22"/>
                <w:szCs w:val="22"/>
              </w:rPr>
            </w:pPr>
            <w:r w:rsidRPr="002317F0">
              <w:rPr>
                <w:b/>
                <w:sz w:val="22"/>
                <w:szCs w:val="22"/>
              </w:rPr>
              <w:t>生態意義：</w:t>
            </w:r>
            <w:r w:rsidRPr="002317F0">
              <w:rPr>
                <w:sz w:val="22"/>
                <w:szCs w:val="22"/>
              </w:rPr>
              <w:t>檢視現況棲地的多樣性狀態</w:t>
            </w:r>
          </w:p>
        </w:tc>
        <w:tc>
          <w:tcPr>
            <w:tcW w:w="291" w:type="pct"/>
            <w:vMerge/>
            <w:tcBorders>
              <w:left w:val="single" w:sz="4" w:space="0" w:color="auto"/>
            </w:tcBorders>
            <w:vAlign w:val="center"/>
          </w:tcPr>
          <w:p w:rsidR="002317F0" w:rsidRPr="002317F0" w:rsidRDefault="002317F0" w:rsidP="005065FC">
            <w:pPr>
              <w:widowControl/>
              <w:spacing w:beforeLines="0" w:before="0" w:line="240" w:lineRule="auto"/>
              <w:ind w:firstLine="0"/>
              <w:jc w:val="center"/>
              <w:rPr>
                <w:sz w:val="22"/>
                <w:szCs w:val="22"/>
              </w:rPr>
            </w:pPr>
          </w:p>
        </w:tc>
        <w:tc>
          <w:tcPr>
            <w:tcW w:w="1975" w:type="pct"/>
            <w:gridSpan w:val="2"/>
            <w:vMerge/>
            <w:tcBorders>
              <w:left w:val="single" w:sz="4" w:space="0" w:color="auto"/>
              <w:right w:val="single" w:sz="12" w:space="0" w:color="auto"/>
            </w:tcBorders>
          </w:tcPr>
          <w:p w:rsidR="002317F0" w:rsidRPr="002317F0" w:rsidRDefault="002317F0" w:rsidP="005065FC">
            <w:pPr>
              <w:widowControl/>
              <w:spacing w:beforeLines="0" w:before="0" w:line="240" w:lineRule="auto"/>
              <w:ind w:firstLine="0"/>
              <w:jc w:val="left"/>
              <w:rPr>
                <w:sz w:val="22"/>
                <w:szCs w:val="22"/>
              </w:rPr>
            </w:pP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4" w:type="pct"/>
            <w:vMerge w:val="restart"/>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t>(B)</w:t>
            </w:r>
          </w:p>
          <w:p w:rsidR="002317F0" w:rsidRPr="002317F0" w:rsidRDefault="002317F0" w:rsidP="005065FC">
            <w:pPr>
              <w:widowControl/>
              <w:spacing w:beforeLines="0" w:before="0" w:line="240" w:lineRule="auto"/>
              <w:ind w:firstLine="0"/>
              <w:jc w:val="center"/>
              <w:rPr>
                <w:sz w:val="22"/>
                <w:szCs w:val="22"/>
              </w:rPr>
            </w:pPr>
            <w:bookmarkStart w:id="0" w:name="_Hlk93061078"/>
            <w:r w:rsidRPr="002317F0">
              <w:rPr>
                <w:sz w:val="22"/>
                <w:szCs w:val="22"/>
              </w:rPr>
              <w:t>水域廊道連續性</w:t>
            </w:r>
            <w:bookmarkEnd w:id="0"/>
          </w:p>
        </w:tc>
        <w:tc>
          <w:tcPr>
            <w:tcW w:w="2228" w:type="pct"/>
            <w:gridSpan w:val="2"/>
            <w:tcBorders>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rPr>
                <w:sz w:val="22"/>
                <w:szCs w:val="22"/>
              </w:rPr>
            </w:pPr>
            <w:r w:rsidRPr="002317F0">
              <w:rPr>
                <w:sz w:val="22"/>
                <w:szCs w:val="22"/>
              </w:rPr>
              <w:t>Q</w:t>
            </w:r>
            <w:r w:rsidRPr="002317F0">
              <w:rPr>
                <w:sz w:val="22"/>
                <w:szCs w:val="22"/>
              </w:rPr>
              <w:t>：您看到水域廊道狀態</w:t>
            </w:r>
            <w:r w:rsidRPr="002317F0">
              <w:rPr>
                <w:sz w:val="22"/>
                <w:szCs w:val="22"/>
              </w:rPr>
              <w:t>(</w:t>
            </w:r>
            <w:r w:rsidRPr="002317F0">
              <w:rPr>
                <w:sz w:val="22"/>
                <w:szCs w:val="22"/>
              </w:rPr>
              <w:t>沿著水流方向的水流連續性</w:t>
            </w:r>
            <w:r w:rsidRPr="002317F0">
              <w:rPr>
                <w:sz w:val="22"/>
                <w:szCs w:val="22"/>
              </w:rPr>
              <w:t>)</w:t>
            </w:r>
            <w:r w:rsidRPr="002317F0">
              <w:rPr>
                <w:sz w:val="22"/>
                <w:szCs w:val="22"/>
              </w:rPr>
              <w:t>為何</w:t>
            </w:r>
            <w:r w:rsidRPr="002317F0">
              <w:rPr>
                <w:sz w:val="22"/>
                <w:szCs w:val="22"/>
              </w:rPr>
              <w:t xml:space="preserve">? </w:t>
            </w:r>
          </w:p>
          <w:p w:rsidR="002317F0" w:rsidRPr="002317F0" w:rsidRDefault="002317F0" w:rsidP="005065FC">
            <w:pPr>
              <w:widowControl/>
              <w:spacing w:beforeLines="0" w:before="0" w:line="240" w:lineRule="auto"/>
              <w:ind w:firstLine="0"/>
              <w:jc w:val="left"/>
              <w:rPr>
                <w:sz w:val="22"/>
                <w:szCs w:val="22"/>
              </w:rPr>
            </w:pPr>
            <w:r w:rsidRPr="002317F0">
              <w:rPr>
                <w:b/>
                <w:sz w:val="22"/>
                <w:szCs w:val="22"/>
              </w:rPr>
              <w:t>評分標準：</w:t>
            </w:r>
            <w:r w:rsidRPr="002317F0">
              <w:rPr>
                <w:sz w:val="22"/>
                <w:szCs w:val="22"/>
              </w:rPr>
              <w:t xml:space="preserve">                                             </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□仍維持自然狀態：10分</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受工程影響廊道連續性未遭受阻斷，主流河道型態明顯呈穩定狀態：6分</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受工</w:t>
            </w:r>
            <w:bookmarkStart w:id="1" w:name="_GoBack"/>
            <w:bookmarkEnd w:id="1"/>
            <w:r w:rsidRPr="002317F0">
              <w:rPr>
                <w:rFonts w:ascii="標楷體" w:hAnsi="標楷體"/>
                <w:sz w:val="22"/>
                <w:szCs w:val="22"/>
              </w:rPr>
              <w:t>程影響廊道連續性未遭受阻斷，主流河道型態未達穩定狀態：3分</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□廊道受工程影響連續性遭阻斷，造成上下游生物遷徙及物質傳輸困難：1分</w:t>
            </w:r>
          </w:p>
          <w:p w:rsidR="002317F0" w:rsidRPr="002317F0" w:rsidRDefault="002317F0" w:rsidP="005065FC">
            <w:pPr>
              <w:widowControl/>
              <w:spacing w:beforeLines="0" w:before="0" w:line="240" w:lineRule="auto"/>
              <w:ind w:firstLine="0"/>
              <w:rPr>
                <w:sz w:val="22"/>
                <w:szCs w:val="22"/>
              </w:rPr>
            </w:pPr>
            <w:r w:rsidRPr="002317F0">
              <w:rPr>
                <w:rFonts w:ascii="標楷體" w:hAnsi="標楷體"/>
                <w:sz w:val="22"/>
                <w:szCs w:val="22"/>
              </w:rPr>
              <w:t>□同上，且橫向結構物造成水量減少(如伏流)：0分</w:t>
            </w:r>
          </w:p>
        </w:tc>
        <w:tc>
          <w:tcPr>
            <w:tcW w:w="291" w:type="pct"/>
            <w:vMerge w:val="restart"/>
            <w:tcBorders>
              <w:left w:val="single" w:sz="4" w:space="0" w:color="auto"/>
            </w:tcBorders>
            <w:vAlign w:val="center"/>
          </w:tcPr>
          <w:p w:rsidR="002317F0" w:rsidRPr="002317F0" w:rsidRDefault="002317F0" w:rsidP="005065FC">
            <w:pPr>
              <w:widowControl/>
              <w:spacing w:beforeLines="0" w:before="0" w:line="240" w:lineRule="auto"/>
              <w:ind w:firstLine="0"/>
              <w:jc w:val="center"/>
              <w:rPr>
                <w:sz w:val="22"/>
                <w:szCs w:val="22"/>
              </w:rPr>
            </w:pPr>
            <w:r w:rsidRPr="002317F0">
              <w:rPr>
                <w:rFonts w:hint="eastAsia"/>
                <w:sz w:val="22"/>
                <w:szCs w:val="22"/>
              </w:rPr>
              <w:t>6</w:t>
            </w:r>
          </w:p>
        </w:tc>
        <w:tc>
          <w:tcPr>
            <w:tcW w:w="1975" w:type="pct"/>
            <w:gridSpan w:val="2"/>
            <w:vMerge w:val="restart"/>
            <w:tcBorders>
              <w:left w:val="single" w:sz="4" w:space="0" w:color="auto"/>
              <w:right w:val="single" w:sz="12" w:space="0" w:color="auto"/>
            </w:tcBorders>
          </w:tcPr>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降低橫向結構</w:t>
            </w:r>
            <w:proofErr w:type="gramStart"/>
            <w:r w:rsidRPr="002317F0">
              <w:rPr>
                <w:rFonts w:ascii="標楷體" w:hAnsi="標楷體"/>
                <w:sz w:val="22"/>
                <w:szCs w:val="22"/>
              </w:rPr>
              <w:t>物高差</w:t>
            </w:r>
            <w:proofErr w:type="gramEnd"/>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避免橫向結構物完全橫跨斷面</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■縮減橫向結構物體量體或規模</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維持水路蜿蜒</w:t>
            </w:r>
          </w:p>
          <w:p w:rsidR="002317F0" w:rsidRPr="002317F0" w:rsidRDefault="002317F0" w:rsidP="005065FC">
            <w:pPr>
              <w:widowControl/>
              <w:spacing w:beforeLines="0" w:before="0" w:line="240" w:lineRule="auto"/>
              <w:ind w:firstLine="0"/>
              <w:rPr>
                <w:sz w:val="22"/>
                <w:szCs w:val="22"/>
              </w:rPr>
            </w:pPr>
            <w:r w:rsidRPr="002317F0">
              <w:rPr>
                <w:rFonts w:ascii="標楷體" w:hAnsi="標楷體"/>
                <w:sz w:val="22"/>
                <w:szCs w:val="22"/>
              </w:rPr>
              <w:t>□其他______________</w:t>
            </w:r>
          </w:p>
        </w:tc>
      </w:tr>
      <w:tr w:rsidR="002317F0" w:rsidRPr="002317F0" w:rsidTr="005065FC">
        <w:trPr>
          <w:cantSplit/>
          <w:trHeight w:val="284"/>
          <w:jc w:val="center"/>
        </w:trPr>
        <w:tc>
          <w:tcPr>
            <w:tcW w:w="302" w:type="pct"/>
            <w:vMerge/>
            <w:tcBorders>
              <w:left w:val="single" w:sz="12"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4" w:type="pct"/>
            <w:vMerge/>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2228" w:type="pct"/>
            <w:gridSpan w:val="2"/>
            <w:tcBorders>
              <w:top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rPr>
                <w:sz w:val="22"/>
                <w:szCs w:val="22"/>
              </w:rPr>
            </w:pPr>
            <w:r w:rsidRPr="002317F0">
              <w:rPr>
                <w:b/>
                <w:sz w:val="22"/>
                <w:szCs w:val="22"/>
              </w:rPr>
              <w:t>生態意義：</w:t>
            </w:r>
            <w:r w:rsidRPr="002317F0">
              <w:rPr>
                <w:sz w:val="22"/>
                <w:szCs w:val="22"/>
              </w:rPr>
              <w:t>檢視水域生物可否在水路上中下游的通行無阻</w:t>
            </w:r>
          </w:p>
        </w:tc>
        <w:tc>
          <w:tcPr>
            <w:tcW w:w="291" w:type="pct"/>
            <w:vMerge/>
            <w:tcBorders>
              <w:left w:val="single" w:sz="4" w:space="0" w:color="auto"/>
            </w:tcBorders>
            <w:vAlign w:val="center"/>
          </w:tcPr>
          <w:p w:rsidR="002317F0" w:rsidRPr="002317F0" w:rsidRDefault="002317F0" w:rsidP="005065FC">
            <w:pPr>
              <w:widowControl/>
              <w:spacing w:beforeLines="0" w:before="0" w:line="240" w:lineRule="auto"/>
              <w:ind w:firstLine="0"/>
              <w:jc w:val="left"/>
              <w:rPr>
                <w:sz w:val="22"/>
                <w:szCs w:val="22"/>
              </w:rPr>
            </w:pPr>
          </w:p>
        </w:tc>
        <w:tc>
          <w:tcPr>
            <w:tcW w:w="1975" w:type="pct"/>
            <w:gridSpan w:val="2"/>
            <w:vMerge/>
            <w:tcBorders>
              <w:left w:val="single" w:sz="4" w:space="0" w:color="auto"/>
              <w:right w:val="single" w:sz="12" w:space="0" w:color="auto"/>
            </w:tcBorders>
          </w:tcPr>
          <w:p w:rsidR="002317F0" w:rsidRPr="002317F0" w:rsidRDefault="002317F0" w:rsidP="005065FC">
            <w:pPr>
              <w:widowControl/>
              <w:spacing w:beforeLines="0" w:before="0" w:line="240" w:lineRule="auto"/>
              <w:ind w:firstLine="0"/>
              <w:jc w:val="left"/>
              <w:rPr>
                <w:sz w:val="22"/>
                <w:szCs w:val="22"/>
              </w:rPr>
            </w:pPr>
          </w:p>
        </w:tc>
      </w:tr>
      <w:tr w:rsidR="002317F0" w:rsidRPr="002317F0" w:rsidTr="005065FC">
        <w:trPr>
          <w:trHeight w:val="284"/>
          <w:jc w:val="center"/>
        </w:trPr>
        <w:tc>
          <w:tcPr>
            <w:tcW w:w="302" w:type="pct"/>
            <w:vMerge w:val="restart"/>
            <w:tcBorders>
              <w:top w:val="single" w:sz="4" w:space="0" w:color="auto"/>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b/>
                <w:color w:val="FF0000"/>
                <w:sz w:val="22"/>
                <w:szCs w:val="22"/>
              </w:rPr>
            </w:pPr>
            <w:r w:rsidRPr="002317F0">
              <w:rPr>
                <w:b/>
                <w:sz w:val="22"/>
                <w:szCs w:val="22"/>
              </w:rPr>
              <w:t>水的特性</w:t>
            </w:r>
          </w:p>
        </w:tc>
        <w:tc>
          <w:tcPr>
            <w:tcW w:w="204" w:type="pct"/>
            <w:vMerge w:val="restart"/>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t>(C)</w:t>
            </w:r>
          </w:p>
          <w:p w:rsidR="002317F0" w:rsidRPr="002317F0" w:rsidRDefault="002317F0" w:rsidP="005065FC">
            <w:pPr>
              <w:widowControl/>
              <w:spacing w:beforeLines="0" w:before="0" w:line="240" w:lineRule="auto"/>
              <w:ind w:firstLine="0"/>
              <w:jc w:val="center"/>
              <w:rPr>
                <w:sz w:val="22"/>
                <w:szCs w:val="22"/>
              </w:rPr>
            </w:pPr>
            <w:r w:rsidRPr="002317F0">
              <w:rPr>
                <w:sz w:val="22"/>
                <w:szCs w:val="22"/>
              </w:rPr>
              <w:t>水質</w:t>
            </w:r>
          </w:p>
        </w:tc>
        <w:tc>
          <w:tcPr>
            <w:tcW w:w="2228" w:type="pct"/>
            <w:gridSpan w:val="2"/>
            <w:tcBorders>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Q：您看到聞到的水是否異常?   (異常的水質指標如下，可複選)</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■濁度太高、□味道有異味、□優養情形(水表有浮藻類)</w:t>
            </w:r>
          </w:p>
        </w:tc>
        <w:tc>
          <w:tcPr>
            <w:tcW w:w="291" w:type="pct"/>
            <w:vMerge w:val="restart"/>
            <w:tcBorders>
              <w:left w:val="single" w:sz="4" w:space="0" w:color="auto"/>
            </w:tcBorders>
            <w:vAlign w:val="center"/>
          </w:tcPr>
          <w:p w:rsidR="002317F0" w:rsidRPr="002317F0" w:rsidRDefault="002317F0" w:rsidP="005065FC">
            <w:pPr>
              <w:widowControl/>
              <w:spacing w:beforeLines="0" w:before="0" w:line="240" w:lineRule="auto"/>
              <w:ind w:firstLine="0"/>
              <w:jc w:val="center"/>
              <w:rPr>
                <w:sz w:val="22"/>
                <w:szCs w:val="22"/>
              </w:rPr>
            </w:pPr>
            <w:r w:rsidRPr="002317F0">
              <w:rPr>
                <w:rFonts w:hint="eastAsia"/>
                <w:sz w:val="22"/>
                <w:szCs w:val="22"/>
              </w:rPr>
              <w:t>3</w:t>
            </w:r>
          </w:p>
        </w:tc>
        <w:tc>
          <w:tcPr>
            <w:tcW w:w="1975" w:type="pct"/>
            <w:gridSpan w:val="2"/>
            <w:vMerge w:val="restart"/>
            <w:tcBorders>
              <w:left w:val="single" w:sz="4" w:space="0" w:color="auto"/>
              <w:right w:val="single" w:sz="12" w:space="0" w:color="auto"/>
            </w:tcBorders>
          </w:tcPr>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■維持水量充足</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■維持</w:t>
            </w:r>
            <w:proofErr w:type="gramStart"/>
            <w:r w:rsidRPr="002317F0">
              <w:rPr>
                <w:rFonts w:ascii="標楷體" w:hAnsi="標楷體"/>
                <w:sz w:val="22"/>
                <w:szCs w:val="22"/>
              </w:rPr>
              <w:t>水路洪枯流量</w:t>
            </w:r>
            <w:proofErr w:type="gramEnd"/>
            <w:r w:rsidRPr="002317F0">
              <w:rPr>
                <w:rFonts w:ascii="標楷體" w:hAnsi="標楷體"/>
                <w:sz w:val="22"/>
                <w:szCs w:val="22"/>
              </w:rPr>
              <w:t>變動</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□調整設計，增加水深</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檢視區域內各事業放流水是否符合放流水標準</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□調整設計，增加水流曝氣機會</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建議進行</w:t>
            </w:r>
            <w:proofErr w:type="gramStart"/>
            <w:r w:rsidRPr="002317F0">
              <w:rPr>
                <w:rFonts w:ascii="標楷體" w:hAnsi="標楷體"/>
                <w:sz w:val="22"/>
                <w:szCs w:val="22"/>
              </w:rPr>
              <w:t>河川區排情勢</w:t>
            </w:r>
            <w:proofErr w:type="gramEnd"/>
            <w:r w:rsidRPr="002317F0">
              <w:rPr>
                <w:rFonts w:ascii="標楷體" w:hAnsi="標楷體"/>
                <w:sz w:val="22"/>
                <w:szCs w:val="22"/>
              </w:rPr>
              <w:t>調查之簡易水質調查監測</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□其他______________</w:t>
            </w: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4" w:type="pct"/>
            <w:vMerge/>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2228" w:type="pct"/>
            <w:gridSpan w:val="2"/>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b/>
                <w:sz w:val="22"/>
                <w:szCs w:val="22"/>
              </w:rPr>
              <w:t xml:space="preserve">評分標準：                                             </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皆無異常，</w:t>
            </w:r>
            <w:proofErr w:type="gramStart"/>
            <w:r w:rsidRPr="002317F0">
              <w:rPr>
                <w:rFonts w:ascii="標楷體" w:hAnsi="標楷體"/>
                <w:sz w:val="22"/>
                <w:szCs w:val="22"/>
              </w:rPr>
              <w:t>河道具曝氣</w:t>
            </w:r>
            <w:proofErr w:type="gramEnd"/>
            <w:r w:rsidRPr="002317F0">
              <w:rPr>
                <w:rFonts w:ascii="標楷體" w:hAnsi="標楷體"/>
                <w:sz w:val="22"/>
                <w:szCs w:val="22"/>
              </w:rPr>
              <w:t>作用</w:t>
            </w:r>
            <w:proofErr w:type="gramStart"/>
            <w:r w:rsidRPr="002317F0">
              <w:rPr>
                <w:rFonts w:ascii="標楷體" w:hAnsi="標楷體"/>
                <w:sz w:val="22"/>
                <w:szCs w:val="22"/>
              </w:rPr>
              <w:t>之跌水</w:t>
            </w:r>
            <w:proofErr w:type="gramEnd"/>
            <w:r w:rsidRPr="002317F0">
              <w:rPr>
                <w:rFonts w:ascii="標楷體" w:hAnsi="標楷體"/>
                <w:sz w:val="22"/>
                <w:szCs w:val="22"/>
              </w:rPr>
              <w:t>：10分</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水質指標皆無異常，河道流速緩慢</w:t>
            </w:r>
            <w:proofErr w:type="gramStart"/>
            <w:r w:rsidRPr="002317F0">
              <w:rPr>
                <w:rFonts w:ascii="標楷體" w:hAnsi="標楷體"/>
                <w:sz w:val="22"/>
                <w:szCs w:val="22"/>
              </w:rPr>
              <w:t>且坡降平緩</w:t>
            </w:r>
            <w:proofErr w:type="gramEnd"/>
            <w:r w:rsidRPr="002317F0">
              <w:rPr>
                <w:rFonts w:ascii="標楷體" w:hAnsi="標楷體"/>
                <w:sz w:val="22"/>
                <w:szCs w:val="22"/>
              </w:rPr>
              <w:t>：6分</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■水質指標有任一項出現異常：3分</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□水質指標有超過一項以上出現異常：1分</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□水質指標有超過一項以上出現異常，且表面有浮油及垃圾等：0分</w:t>
            </w:r>
          </w:p>
        </w:tc>
        <w:tc>
          <w:tcPr>
            <w:tcW w:w="291" w:type="pct"/>
            <w:vMerge/>
            <w:tcBorders>
              <w:left w:val="single" w:sz="4" w:space="0" w:color="auto"/>
            </w:tcBorders>
            <w:vAlign w:val="center"/>
          </w:tcPr>
          <w:p w:rsidR="002317F0" w:rsidRPr="002317F0" w:rsidRDefault="002317F0" w:rsidP="005065FC">
            <w:pPr>
              <w:widowControl/>
              <w:spacing w:beforeLines="0" w:before="0" w:line="240" w:lineRule="auto"/>
              <w:ind w:firstLine="0"/>
              <w:jc w:val="left"/>
              <w:rPr>
                <w:sz w:val="22"/>
                <w:szCs w:val="22"/>
              </w:rPr>
            </w:pPr>
          </w:p>
        </w:tc>
        <w:tc>
          <w:tcPr>
            <w:tcW w:w="1975" w:type="pct"/>
            <w:gridSpan w:val="2"/>
            <w:vMerge/>
            <w:tcBorders>
              <w:left w:val="single" w:sz="4" w:space="0" w:color="auto"/>
              <w:right w:val="single" w:sz="12" w:space="0" w:color="auto"/>
            </w:tcBorders>
          </w:tcPr>
          <w:p w:rsidR="002317F0" w:rsidRPr="002317F0" w:rsidRDefault="002317F0" w:rsidP="005065FC">
            <w:pPr>
              <w:widowControl/>
              <w:spacing w:beforeLines="0" w:before="0" w:line="240" w:lineRule="auto"/>
              <w:ind w:firstLine="0"/>
              <w:jc w:val="left"/>
              <w:rPr>
                <w:rFonts w:ascii="標楷體" w:hAnsi="標楷體"/>
                <w:sz w:val="22"/>
                <w:szCs w:val="22"/>
              </w:rPr>
            </w:pP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4" w:type="pct"/>
            <w:vMerge/>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2228" w:type="pct"/>
            <w:gridSpan w:val="2"/>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rPr>
                <w:rFonts w:ascii="標楷體" w:hAnsi="標楷體"/>
                <w:b/>
                <w:sz w:val="22"/>
                <w:szCs w:val="22"/>
              </w:rPr>
            </w:pPr>
            <w:r w:rsidRPr="002317F0">
              <w:rPr>
                <w:rFonts w:ascii="標楷體" w:hAnsi="標楷體"/>
                <w:b/>
                <w:sz w:val="22"/>
                <w:szCs w:val="22"/>
              </w:rPr>
              <w:t>生態意義：</w:t>
            </w:r>
            <w:r w:rsidRPr="002317F0">
              <w:rPr>
                <w:rFonts w:ascii="標楷體" w:hAnsi="標楷體"/>
                <w:sz w:val="22"/>
                <w:szCs w:val="22"/>
              </w:rPr>
              <w:t>檢視水質狀況可否讓一般水域生物生存</w:t>
            </w:r>
          </w:p>
        </w:tc>
        <w:tc>
          <w:tcPr>
            <w:tcW w:w="291" w:type="pct"/>
            <w:vMerge/>
            <w:tcBorders>
              <w:left w:val="single" w:sz="4" w:space="0" w:color="auto"/>
            </w:tcBorders>
            <w:vAlign w:val="center"/>
          </w:tcPr>
          <w:p w:rsidR="002317F0" w:rsidRPr="002317F0" w:rsidRDefault="002317F0" w:rsidP="005065FC">
            <w:pPr>
              <w:widowControl/>
              <w:spacing w:beforeLines="0" w:before="0" w:line="240" w:lineRule="auto"/>
              <w:ind w:firstLine="0"/>
              <w:jc w:val="left"/>
              <w:rPr>
                <w:sz w:val="22"/>
                <w:szCs w:val="22"/>
              </w:rPr>
            </w:pPr>
          </w:p>
        </w:tc>
        <w:tc>
          <w:tcPr>
            <w:tcW w:w="1975" w:type="pct"/>
            <w:gridSpan w:val="2"/>
            <w:vMerge/>
            <w:tcBorders>
              <w:left w:val="single" w:sz="4" w:space="0" w:color="auto"/>
              <w:right w:val="single" w:sz="12" w:space="0" w:color="auto"/>
            </w:tcBorders>
          </w:tcPr>
          <w:p w:rsidR="002317F0" w:rsidRPr="002317F0" w:rsidRDefault="002317F0" w:rsidP="005065FC">
            <w:pPr>
              <w:widowControl/>
              <w:spacing w:beforeLines="0" w:before="0" w:line="240" w:lineRule="auto"/>
              <w:ind w:firstLine="0"/>
              <w:jc w:val="left"/>
              <w:rPr>
                <w:rFonts w:ascii="標楷體" w:hAnsi="標楷體"/>
                <w:sz w:val="22"/>
                <w:szCs w:val="22"/>
              </w:rPr>
            </w:pPr>
          </w:p>
        </w:tc>
      </w:tr>
      <w:tr w:rsidR="002317F0" w:rsidRPr="002317F0" w:rsidTr="005065FC">
        <w:trPr>
          <w:trHeight w:val="284"/>
          <w:jc w:val="center"/>
        </w:trPr>
        <w:tc>
          <w:tcPr>
            <w:tcW w:w="302" w:type="pct"/>
            <w:vMerge w:val="restart"/>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r w:rsidRPr="002317F0">
              <w:rPr>
                <w:b/>
                <w:sz w:val="22"/>
                <w:szCs w:val="22"/>
              </w:rPr>
              <w:t>水陸域過渡帶</w:t>
            </w:r>
            <w:proofErr w:type="gramStart"/>
            <w:r w:rsidRPr="002317F0">
              <w:rPr>
                <w:b/>
                <w:sz w:val="22"/>
                <w:szCs w:val="22"/>
              </w:rPr>
              <w:t>及底質特性</w:t>
            </w:r>
            <w:proofErr w:type="gramEnd"/>
          </w:p>
        </w:tc>
        <w:tc>
          <w:tcPr>
            <w:tcW w:w="204" w:type="pct"/>
            <w:vMerge w:val="restart"/>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t>(D)</w:t>
            </w:r>
          </w:p>
          <w:p w:rsidR="002317F0" w:rsidRPr="002317F0" w:rsidRDefault="002317F0" w:rsidP="005065FC">
            <w:pPr>
              <w:widowControl/>
              <w:spacing w:beforeLines="0" w:before="0" w:line="240" w:lineRule="auto"/>
              <w:ind w:firstLine="0"/>
              <w:jc w:val="center"/>
              <w:rPr>
                <w:sz w:val="22"/>
                <w:szCs w:val="22"/>
              </w:rPr>
            </w:pPr>
            <w:r w:rsidRPr="002317F0">
              <w:rPr>
                <w:sz w:val="22"/>
                <w:szCs w:val="22"/>
              </w:rPr>
              <w:t>水陸域過渡帶</w:t>
            </w:r>
          </w:p>
        </w:tc>
        <w:tc>
          <w:tcPr>
            <w:tcW w:w="2228" w:type="pct"/>
            <w:gridSpan w:val="2"/>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Q：您看到的</w:t>
            </w:r>
            <w:proofErr w:type="gramStart"/>
            <w:r w:rsidRPr="002317F0">
              <w:rPr>
                <w:rFonts w:ascii="標楷體" w:hAnsi="標楷體"/>
                <w:sz w:val="22"/>
                <w:szCs w:val="22"/>
              </w:rPr>
              <w:t>水陸域接界</w:t>
            </w:r>
            <w:proofErr w:type="gramEnd"/>
            <w:r w:rsidRPr="002317F0">
              <w:rPr>
                <w:rFonts w:ascii="標楷體" w:hAnsi="標楷體"/>
                <w:sz w:val="22"/>
                <w:szCs w:val="22"/>
              </w:rPr>
              <w:t>處的裸露面積</w:t>
            </w:r>
            <w:proofErr w:type="gramStart"/>
            <w:r w:rsidRPr="002317F0">
              <w:rPr>
                <w:rFonts w:ascii="標楷體" w:hAnsi="標楷體"/>
                <w:sz w:val="22"/>
                <w:szCs w:val="22"/>
              </w:rPr>
              <w:t>佔</w:t>
            </w:r>
            <w:proofErr w:type="gramEnd"/>
            <w:r w:rsidRPr="002317F0">
              <w:rPr>
                <w:rFonts w:ascii="標楷體" w:hAnsi="標楷體"/>
                <w:sz w:val="22"/>
                <w:szCs w:val="22"/>
              </w:rPr>
              <w:t xml:space="preserve">總面積的比率有多少? </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b/>
                <w:sz w:val="22"/>
                <w:szCs w:val="22"/>
              </w:rPr>
              <w:t>評分標準：</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□在目標河段內，灘地裸露面積比率小於25%： 5分</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在目標河段內，灘地裸露面積比率介於25%-75%： 3分</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在目標河段內，灘地裸露面積比率大於75%： 1分</w:t>
            </w:r>
          </w:p>
          <w:p w:rsidR="002317F0" w:rsidRPr="002317F0" w:rsidRDefault="002317F0" w:rsidP="005065FC">
            <w:pPr>
              <w:widowControl/>
              <w:spacing w:beforeLines="0" w:before="0" w:line="240" w:lineRule="auto"/>
              <w:ind w:firstLine="0"/>
              <w:rPr>
                <w:rFonts w:ascii="標楷體" w:hAnsi="標楷體"/>
                <w:color w:val="0000FF"/>
                <w:sz w:val="22"/>
                <w:szCs w:val="22"/>
              </w:rPr>
            </w:pPr>
            <w:r w:rsidRPr="002317F0">
              <w:rPr>
                <w:rFonts w:ascii="標楷體" w:hAnsi="標楷體"/>
                <w:sz w:val="22"/>
                <w:szCs w:val="22"/>
              </w:rPr>
              <w:t>□在目標河段內，完全裸露，沒有水流： 0分</w:t>
            </w:r>
          </w:p>
        </w:tc>
        <w:tc>
          <w:tcPr>
            <w:tcW w:w="291" w:type="pct"/>
            <w:vMerge w:val="restart"/>
            <w:tcBorders>
              <w:left w:val="single" w:sz="4" w:space="0" w:color="auto"/>
            </w:tcBorders>
            <w:vAlign w:val="center"/>
          </w:tcPr>
          <w:p w:rsidR="002317F0" w:rsidRPr="002317F0" w:rsidRDefault="002317F0" w:rsidP="005065FC">
            <w:pPr>
              <w:widowControl/>
              <w:spacing w:beforeLines="0" w:before="0" w:line="240" w:lineRule="auto"/>
              <w:ind w:firstLine="0"/>
              <w:jc w:val="center"/>
              <w:rPr>
                <w:sz w:val="22"/>
                <w:szCs w:val="22"/>
              </w:rPr>
            </w:pPr>
            <w:r w:rsidRPr="002317F0">
              <w:rPr>
                <w:rFonts w:hint="eastAsia"/>
                <w:sz w:val="22"/>
                <w:szCs w:val="22"/>
              </w:rPr>
              <w:t>3</w:t>
            </w:r>
          </w:p>
        </w:tc>
        <w:tc>
          <w:tcPr>
            <w:tcW w:w="1975" w:type="pct"/>
            <w:gridSpan w:val="2"/>
            <w:vMerge w:val="restart"/>
            <w:tcBorders>
              <w:left w:val="single" w:sz="4" w:space="0" w:color="auto"/>
              <w:right w:val="single" w:sz="12" w:space="0" w:color="auto"/>
            </w:tcBorders>
            <w:vAlign w:val="center"/>
          </w:tcPr>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增加低</w:t>
            </w:r>
            <w:proofErr w:type="gramStart"/>
            <w:r w:rsidRPr="002317F0">
              <w:rPr>
                <w:rFonts w:ascii="標楷體" w:hAnsi="標楷體"/>
                <w:sz w:val="22"/>
                <w:szCs w:val="22"/>
              </w:rPr>
              <w:t>水流路施設</w:t>
            </w:r>
            <w:proofErr w:type="gramEnd"/>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□增加構造物表面孔隙、粗糙度</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增加植生種類與密度</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減少外來種植物數量</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□維持重要保全對象(大樹或完整植被帶等)</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□其他______________</w:t>
            </w: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4" w:type="pct"/>
            <w:vMerge/>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color w:val="FF0000"/>
                <w:sz w:val="22"/>
                <w:szCs w:val="22"/>
              </w:rPr>
            </w:pPr>
          </w:p>
        </w:tc>
        <w:tc>
          <w:tcPr>
            <w:tcW w:w="2228" w:type="pct"/>
            <w:gridSpan w:val="2"/>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b/>
                <w:sz w:val="22"/>
                <w:szCs w:val="22"/>
              </w:rPr>
              <w:t>生態意義：</w:t>
            </w:r>
            <w:r w:rsidRPr="002317F0">
              <w:rPr>
                <w:rFonts w:ascii="標楷體" w:hAnsi="標楷體"/>
                <w:sz w:val="22"/>
                <w:szCs w:val="22"/>
              </w:rPr>
              <w:t>檢視</w:t>
            </w:r>
            <w:proofErr w:type="gramStart"/>
            <w:r w:rsidRPr="002317F0">
              <w:rPr>
                <w:rFonts w:ascii="標楷體" w:hAnsi="標楷體"/>
                <w:sz w:val="22"/>
                <w:szCs w:val="22"/>
              </w:rPr>
              <w:t>流量洪枯狀態</w:t>
            </w:r>
            <w:proofErr w:type="gramEnd"/>
            <w:r w:rsidRPr="002317F0">
              <w:rPr>
                <w:rFonts w:ascii="標楷體" w:hAnsi="標楷體"/>
                <w:sz w:val="22"/>
                <w:szCs w:val="22"/>
              </w:rPr>
              <w:t>的空間變化，在水路的水路域交界的過渡帶特性</w:t>
            </w:r>
          </w:p>
          <w:p w:rsidR="002317F0" w:rsidRPr="002317F0" w:rsidRDefault="002317F0" w:rsidP="005065FC">
            <w:pPr>
              <w:widowControl/>
              <w:spacing w:beforeLines="0" w:before="0" w:line="240" w:lineRule="auto"/>
              <w:ind w:firstLine="0"/>
              <w:rPr>
                <w:rFonts w:ascii="標楷體" w:hAnsi="標楷體"/>
                <w:sz w:val="22"/>
                <w:szCs w:val="22"/>
              </w:rPr>
            </w:pPr>
            <w:proofErr w:type="gramStart"/>
            <w:r w:rsidRPr="002317F0">
              <w:rPr>
                <w:rFonts w:ascii="標楷體" w:hAnsi="標楷體"/>
                <w:b/>
                <w:sz w:val="22"/>
                <w:szCs w:val="22"/>
              </w:rPr>
              <w:t>註</w:t>
            </w:r>
            <w:proofErr w:type="gramEnd"/>
            <w:r w:rsidRPr="002317F0">
              <w:rPr>
                <w:rFonts w:ascii="標楷體" w:hAnsi="標楷體"/>
                <w:b/>
                <w:sz w:val="22"/>
                <w:szCs w:val="22"/>
              </w:rPr>
              <w:t>：</w:t>
            </w:r>
            <w:r w:rsidRPr="002317F0">
              <w:rPr>
                <w:rFonts w:ascii="標楷體" w:hAnsi="標楷體"/>
                <w:sz w:val="22"/>
                <w:szCs w:val="22"/>
              </w:rPr>
              <w:t>裸露面積為總面積(目標河段)扣除水與植物的範圍</w:t>
            </w:r>
          </w:p>
        </w:tc>
        <w:tc>
          <w:tcPr>
            <w:tcW w:w="291" w:type="pct"/>
            <w:vMerge/>
            <w:tcBorders>
              <w:left w:val="single" w:sz="4" w:space="0" w:color="auto"/>
            </w:tcBorders>
            <w:vAlign w:val="center"/>
          </w:tcPr>
          <w:p w:rsidR="002317F0" w:rsidRPr="002317F0" w:rsidRDefault="002317F0" w:rsidP="005065FC">
            <w:pPr>
              <w:widowControl/>
              <w:spacing w:beforeLines="0" w:before="0" w:line="240" w:lineRule="auto"/>
              <w:ind w:firstLine="0"/>
              <w:jc w:val="left"/>
              <w:rPr>
                <w:sz w:val="22"/>
                <w:szCs w:val="22"/>
              </w:rPr>
            </w:pPr>
          </w:p>
        </w:tc>
        <w:tc>
          <w:tcPr>
            <w:tcW w:w="1975" w:type="pct"/>
            <w:gridSpan w:val="2"/>
            <w:vMerge/>
            <w:tcBorders>
              <w:left w:val="single" w:sz="4" w:space="0" w:color="auto"/>
              <w:right w:val="single" w:sz="12" w:space="0" w:color="auto"/>
            </w:tcBorders>
          </w:tcPr>
          <w:p w:rsidR="002317F0" w:rsidRPr="002317F0" w:rsidRDefault="002317F0" w:rsidP="005065FC">
            <w:pPr>
              <w:widowControl/>
              <w:spacing w:beforeLines="0" w:before="0" w:line="240" w:lineRule="auto"/>
              <w:ind w:firstLine="0"/>
              <w:jc w:val="left"/>
              <w:rPr>
                <w:rFonts w:ascii="標楷體" w:hAnsi="標楷體"/>
                <w:sz w:val="22"/>
                <w:szCs w:val="22"/>
              </w:rPr>
            </w:pP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4" w:type="pct"/>
            <w:vMerge/>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color w:val="FF0000"/>
                <w:sz w:val="22"/>
                <w:szCs w:val="22"/>
              </w:rPr>
            </w:pPr>
          </w:p>
        </w:tc>
        <w:tc>
          <w:tcPr>
            <w:tcW w:w="2228" w:type="pct"/>
            <w:gridSpan w:val="2"/>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Q：您看到控制水路的兩側是由什麼</w:t>
            </w:r>
            <w:proofErr w:type="gramStart"/>
            <w:r w:rsidRPr="002317F0">
              <w:rPr>
                <w:rFonts w:ascii="標楷體" w:hAnsi="標楷體"/>
                <w:sz w:val="22"/>
                <w:szCs w:val="22"/>
              </w:rPr>
              <w:t>結構物跟植物</w:t>
            </w:r>
            <w:proofErr w:type="gramEnd"/>
            <w:r w:rsidRPr="002317F0">
              <w:rPr>
                <w:rFonts w:ascii="標楷體" w:hAnsi="標楷體"/>
                <w:sz w:val="22"/>
                <w:szCs w:val="22"/>
              </w:rPr>
              <w:t>所組成?</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lastRenderedPageBreak/>
              <w:t>泥土與草本植物</w:t>
            </w:r>
          </w:p>
        </w:tc>
        <w:tc>
          <w:tcPr>
            <w:tcW w:w="291" w:type="pct"/>
            <w:vMerge/>
            <w:tcBorders>
              <w:left w:val="single" w:sz="4" w:space="0" w:color="auto"/>
            </w:tcBorders>
            <w:vAlign w:val="center"/>
          </w:tcPr>
          <w:p w:rsidR="002317F0" w:rsidRPr="002317F0" w:rsidRDefault="002317F0" w:rsidP="005065FC">
            <w:pPr>
              <w:widowControl/>
              <w:spacing w:beforeLines="0" w:before="0" w:line="240" w:lineRule="auto"/>
              <w:ind w:firstLine="0"/>
              <w:jc w:val="left"/>
              <w:rPr>
                <w:sz w:val="22"/>
                <w:szCs w:val="22"/>
              </w:rPr>
            </w:pPr>
          </w:p>
        </w:tc>
        <w:tc>
          <w:tcPr>
            <w:tcW w:w="1975" w:type="pct"/>
            <w:gridSpan w:val="2"/>
            <w:vMerge/>
            <w:tcBorders>
              <w:left w:val="single" w:sz="4" w:space="0" w:color="auto"/>
              <w:right w:val="single" w:sz="12" w:space="0" w:color="auto"/>
            </w:tcBorders>
          </w:tcPr>
          <w:p w:rsidR="002317F0" w:rsidRPr="002317F0" w:rsidRDefault="002317F0" w:rsidP="005065FC">
            <w:pPr>
              <w:widowControl/>
              <w:spacing w:beforeLines="0" w:before="0" w:line="240" w:lineRule="auto"/>
              <w:ind w:firstLine="0"/>
              <w:jc w:val="left"/>
              <w:rPr>
                <w:rFonts w:ascii="標楷體" w:hAnsi="標楷體"/>
                <w:sz w:val="22"/>
                <w:szCs w:val="22"/>
              </w:rPr>
            </w:pP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4" w:type="pct"/>
            <w:vMerge/>
            <w:tcBorders>
              <w:left w:val="single" w:sz="4" w:space="0" w:color="auto"/>
              <w:bottom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color w:val="FF0000"/>
                <w:sz w:val="22"/>
                <w:szCs w:val="22"/>
              </w:rPr>
            </w:pPr>
          </w:p>
        </w:tc>
        <w:tc>
          <w:tcPr>
            <w:tcW w:w="2228" w:type="pct"/>
            <w:gridSpan w:val="2"/>
            <w:tcBorders>
              <w:top w:val="single" w:sz="4" w:space="0" w:color="auto"/>
              <w:right w:val="single" w:sz="4" w:space="0" w:color="auto"/>
            </w:tcBorders>
            <w:tcMar>
              <w:top w:w="28" w:type="dxa"/>
              <w:left w:w="28" w:type="dxa"/>
              <w:bottom w:w="28" w:type="dxa"/>
              <w:right w:w="28" w:type="dxa"/>
            </w:tcMar>
            <w:vAlign w:val="center"/>
          </w:tcPr>
          <w:p w:rsidR="002317F0" w:rsidRPr="002317F0" w:rsidRDefault="002317F0" w:rsidP="002317F0">
            <w:pPr>
              <w:widowControl/>
              <w:spacing w:beforeLines="0" w:before="0" w:line="240" w:lineRule="auto"/>
              <w:ind w:leftChars="24" w:left="68" w:hanging="1"/>
              <w:rPr>
                <w:rFonts w:ascii="標楷體" w:hAnsi="標楷體"/>
                <w:b/>
                <w:sz w:val="22"/>
                <w:szCs w:val="22"/>
              </w:rPr>
            </w:pPr>
            <w:r w:rsidRPr="002317F0">
              <w:rPr>
                <w:rFonts w:ascii="標楷體" w:hAnsi="標楷體"/>
                <w:b/>
                <w:sz w:val="22"/>
                <w:szCs w:val="22"/>
              </w:rPr>
              <w:t>生態意義：</w:t>
            </w:r>
            <w:r w:rsidRPr="002317F0">
              <w:rPr>
                <w:rFonts w:ascii="標楷體" w:hAnsi="標楷體"/>
                <w:sz w:val="22"/>
                <w:szCs w:val="22"/>
              </w:rPr>
              <w:t>檢視水路內及水路邊界的人工結構物是否造成蟹類、爬蟲類、</w:t>
            </w:r>
            <w:proofErr w:type="gramStart"/>
            <w:r w:rsidRPr="002317F0">
              <w:rPr>
                <w:rFonts w:ascii="標楷體" w:hAnsi="標楷體"/>
                <w:sz w:val="22"/>
                <w:szCs w:val="22"/>
              </w:rPr>
              <w:t>兩生類</w:t>
            </w:r>
            <w:proofErr w:type="gramEnd"/>
            <w:r w:rsidRPr="002317F0">
              <w:rPr>
                <w:rFonts w:ascii="標楷體" w:hAnsi="標楷體"/>
                <w:sz w:val="22"/>
                <w:szCs w:val="22"/>
              </w:rPr>
              <w:t>移動的困難</w:t>
            </w:r>
          </w:p>
        </w:tc>
        <w:tc>
          <w:tcPr>
            <w:tcW w:w="291" w:type="pct"/>
            <w:vMerge/>
            <w:tcBorders>
              <w:left w:val="single" w:sz="4" w:space="0" w:color="auto"/>
              <w:bottom w:val="single" w:sz="4" w:space="0" w:color="auto"/>
            </w:tcBorders>
            <w:vAlign w:val="center"/>
          </w:tcPr>
          <w:p w:rsidR="002317F0" w:rsidRPr="002317F0" w:rsidRDefault="002317F0" w:rsidP="005065FC">
            <w:pPr>
              <w:widowControl/>
              <w:spacing w:beforeLines="0" w:before="0" w:line="240" w:lineRule="auto"/>
              <w:ind w:firstLine="0"/>
              <w:jc w:val="left"/>
              <w:rPr>
                <w:sz w:val="22"/>
                <w:szCs w:val="22"/>
              </w:rPr>
            </w:pPr>
          </w:p>
        </w:tc>
        <w:tc>
          <w:tcPr>
            <w:tcW w:w="1975" w:type="pct"/>
            <w:gridSpan w:val="2"/>
            <w:vMerge/>
            <w:tcBorders>
              <w:left w:val="single" w:sz="4" w:space="0" w:color="auto"/>
              <w:bottom w:val="single" w:sz="4" w:space="0" w:color="auto"/>
              <w:right w:val="single" w:sz="12" w:space="0" w:color="auto"/>
            </w:tcBorders>
          </w:tcPr>
          <w:p w:rsidR="002317F0" w:rsidRPr="002317F0" w:rsidRDefault="002317F0" w:rsidP="005065FC">
            <w:pPr>
              <w:widowControl/>
              <w:spacing w:beforeLines="0" w:before="0" w:line="240" w:lineRule="auto"/>
              <w:ind w:firstLine="0"/>
              <w:jc w:val="left"/>
              <w:rPr>
                <w:rFonts w:ascii="標楷體" w:hAnsi="標楷體"/>
                <w:sz w:val="22"/>
                <w:szCs w:val="22"/>
              </w:rPr>
            </w:pPr>
          </w:p>
        </w:tc>
      </w:tr>
      <w:tr w:rsidR="002317F0" w:rsidRPr="002317F0" w:rsidTr="005065FC">
        <w:trPr>
          <w:trHeight w:val="284"/>
          <w:jc w:val="center"/>
        </w:trPr>
        <w:tc>
          <w:tcPr>
            <w:tcW w:w="302" w:type="pct"/>
            <w:vMerge w:val="restart"/>
            <w:tcBorders>
              <w:top w:val="single" w:sz="4" w:space="0" w:color="auto"/>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r w:rsidRPr="002317F0">
              <w:rPr>
                <w:b/>
                <w:sz w:val="22"/>
                <w:szCs w:val="22"/>
              </w:rPr>
              <w:t>水陸域過渡帶</w:t>
            </w:r>
            <w:proofErr w:type="gramStart"/>
            <w:r w:rsidRPr="002317F0">
              <w:rPr>
                <w:b/>
                <w:sz w:val="22"/>
                <w:szCs w:val="22"/>
              </w:rPr>
              <w:t>及底質特性</w:t>
            </w:r>
            <w:proofErr w:type="gramEnd"/>
          </w:p>
        </w:tc>
        <w:tc>
          <w:tcPr>
            <w:tcW w:w="209" w:type="pct"/>
            <w:gridSpan w:val="2"/>
            <w:vMerge w:val="restart"/>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t>(E)</w:t>
            </w:r>
          </w:p>
          <w:p w:rsidR="002317F0" w:rsidRPr="002317F0" w:rsidRDefault="002317F0" w:rsidP="005065FC">
            <w:pPr>
              <w:widowControl/>
              <w:spacing w:beforeLines="0" w:before="0" w:line="240" w:lineRule="auto"/>
              <w:ind w:firstLine="0"/>
              <w:jc w:val="center"/>
              <w:rPr>
                <w:sz w:val="22"/>
                <w:szCs w:val="22"/>
              </w:rPr>
            </w:pPr>
            <w:proofErr w:type="gramStart"/>
            <w:r w:rsidRPr="002317F0">
              <w:rPr>
                <w:sz w:val="22"/>
                <w:szCs w:val="22"/>
              </w:rPr>
              <w:t>溪濱廊</w:t>
            </w:r>
            <w:proofErr w:type="gramEnd"/>
            <w:r w:rsidRPr="002317F0">
              <w:rPr>
                <w:sz w:val="22"/>
                <w:szCs w:val="22"/>
              </w:rPr>
              <w:t>道</w:t>
            </w:r>
          </w:p>
          <w:p w:rsidR="002317F0" w:rsidRPr="002317F0" w:rsidRDefault="002317F0" w:rsidP="005065FC">
            <w:pPr>
              <w:widowControl/>
              <w:spacing w:beforeLines="0" w:before="0" w:line="240" w:lineRule="auto"/>
              <w:ind w:firstLine="0"/>
              <w:jc w:val="center"/>
              <w:rPr>
                <w:sz w:val="22"/>
                <w:szCs w:val="22"/>
              </w:rPr>
            </w:pPr>
            <w:r w:rsidRPr="002317F0">
              <w:rPr>
                <w:sz w:val="22"/>
                <w:szCs w:val="22"/>
              </w:rPr>
              <w:t>連續性</w:t>
            </w:r>
          </w:p>
        </w:tc>
        <w:tc>
          <w:tcPr>
            <w:tcW w:w="2223"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Q：您看到的</w:t>
            </w:r>
            <w:proofErr w:type="gramStart"/>
            <w:r w:rsidRPr="002317F0">
              <w:rPr>
                <w:rFonts w:ascii="標楷體" w:hAnsi="標楷體"/>
                <w:sz w:val="22"/>
                <w:szCs w:val="22"/>
              </w:rPr>
              <w:t>溪濱廊</w:t>
            </w:r>
            <w:proofErr w:type="gramEnd"/>
            <w:r w:rsidRPr="002317F0">
              <w:rPr>
                <w:rFonts w:ascii="標楷體" w:hAnsi="標楷體"/>
                <w:sz w:val="22"/>
                <w:szCs w:val="22"/>
              </w:rPr>
              <w:t>道自然程度?  (垂直水流方向)</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b/>
                <w:sz w:val="22"/>
                <w:szCs w:val="22"/>
              </w:rPr>
              <w:t>評分標準：</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□仍維持自然狀態：10分</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具人工構造物或其他護岸及植栽工程，低於30%廊道</w:t>
            </w:r>
            <w:proofErr w:type="gramStart"/>
            <w:r w:rsidRPr="002317F0">
              <w:rPr>
                <w:rFonts w:ascii="標楷體" w:hAnsi="標楷體"/>
                <w:sz w:val="22"/>
                <w:szCs w:val="22"/>
              </w:rPr>
              <w:t>連接性遭阻斷</w:t>
            </w:r>
            <w:proofErr w:type="gramEnd"/>
            <w:r w:rsidRPr="002317F0">
              <w:rPr>
                <w:rFonts w:ascii="標楷體" w:hAnsi="標楷體"/>
                <w:sz w:val="22"/>
                <w:szCs w:val="22"/>
              </w:rPr>
              <w:t>：6分</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具人工構造物或其他護岸及植栽工程，30%~60%廊道</w:t>
            </w:r>
            <w:proofErr w:type="gramStart"/>
            <w:r w:rsidRPr="002317F0">
              <w:rPr>
                <w:rFonts w:ascii="標楷體" w:hAnsi="標楷體"/>
                <w:sz w:val="22"/>
                <w:szCs w:val="22"/>
              </w:rPr>
              <w:t>連接性遭阻斷</w:t>
            </w:r>
            <w:proofErr w:type="gramEnd"/>
            <w:r w:rsidRPr="002317F0">
              <w:rPr>
                <w:rFonts w:ascii="標楷體" w:hAnsi="標楷體"/>
                <w:sz w:val="22"/>
                <w:szCs w:val="22"/>
              </w:rPr>
              <w:t>：3分</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□大於60%之</w:t>
            </w:r>
            <w:proofErr w:type="gramStart"/>
            <w:r w:rsidRPr="002317F0">
              <w:rPr>
                <w:rFonts w:ascii="標楷體" w:hAnsi="標楷體"/>
                <w:sz w:val="22"/>
                <w:szCs w:val="22"/>
              </w:rPr>
              <w:t>濱岸連接性遭</w:t>
            </w:r>
            <w:proofErr w:type="gramEnd"/>
            <w:r w:rsidRPr="002317F0">
              <w:rPr>
                <w:rFonts w:ascii="標楷體" w:hAnsi="標楷體"/>
                <w:sz w:val="22"/>
                <w:szCs w:val="22"/>
              </w:rPr>
              <w:t>人工構造物所阻斷：1分</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□同上，且為人工構造物表面很光滑：0分</w:t>
            </w:r>
          </w:p>
        </w:tc>
        <w:tc>
          <w:tcPr>
            <w:tcW w:w="291" w:type="pct"/>
            <w:vMerge w:val="restart"/>
            <w:tcBorders>
              <w:left w:val="single" w:sz="4" w:space="0" w:color="auto"/>
            </w:tcBorders>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t>6</w:t>
            </w:r>
          </w:p>
        </w:tc>
        <w:tc>
          <w:tcPr>
            <w:tcW w:w="1975" w:type="pct"/>
            <w:gridSpan w:val="2"/>
            <w:vMerge w:val="restart"/>
            <w:tcBorders>
              <w:left w:val="single" w:sz="4" w:space="0" w:color="auto"/>
              <w:right w:val="single" w:sz="12" w:space="0" w:color="auto"/>
            </w:tcBorders>
          </w:tcPr>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□標示重要保全對象(大樹或完整植被帶等)</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縮減工程量體或規模</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□建議進行</w:t>
            </w:r>
            <w:proofErr w:type="gramStart"/>
            <w:r w:rsidRPr="002317F0">
              <w:rPr>
                <w:rFonts w:ascii="標楷體" w:hAnsi="標楷體"/>
                <w:sz w:val="22"/>
                <w:szCs w:val="22"/>
              </w:rPr>
              <w:t>河川區排情勢</w:t>
            </w:r>
            <w:proofErr w:type="gramEnd"/>
            <w:r w:rsidRPr="002317F0">
              <w:rPr>
                <w:rFonts w:ascii="標楷體" w:hAnsi="標楷體"/>
                <w:sz w:val="22"/>
                <w:szCs w:val="22"/>
              </w:rPr>
              <w:t>調查中的專題或專業調查</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增加構造物表面孔隙、粗糙度</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增加植生種類與密度</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增加生物</w:t>
            </w:r>
            <w:proofErr w:type="gramStart"/>
            <w:r w:rsidRPr="002317F0">
              <w:rPr>
                <w:rFonts w:ascii="標楷體" w:hAnsi="標楷體"/>
                <w:sz w:val="22"/>
                <w:szCs w:val="22"/>
              </w:rPr>
              <w:t>通道或棲地</w:t>
            </w:r>
            <w:proofErr w:type="gramEnd"/>
            <w:r w:rsidRPr="002317F0">
              <w:rPr>
                <w:rFonts w:ascii="標楷體" w:hAnsi="標楷體"/>
                <w:sz w:val="22"/>
                <w:szCs w:val="22"/>
              </w:rPr>
              <w:t>營造</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降低縱向結構物的邊坡(緩坡化)</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□其他______________</w:t>
            </w: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9" w:type="pct"/>
            <w:gridSpan w:val="2"/>
            <w:vMerge/>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2223"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rPr>
                <w:sz w:val="22"/>
                <w:szCs w:val="22"/>
              </w:rPr>
            </w:pPr>
            <w:r w:rsidRPr="002317F0">
              <w:rPr>
                <w:b/>
                <w:sz w:val="22"/>
                <w:szCs w:val="22"/>
              </w:rPr>
              <w:t>生態意義：</w:t>
            </w:r>
            <w:r w:rsidRPr="002317F0">
              <w:rPr>
                <w:sz w:val="22"/>
                <w:szCs w:val="22"/>
              </w:rPr>
              <w:t>檢視蟹類、兩棲類、爬蟲類等可否在水域與陸域間通行無阻</w:t>
            </w:r>
          </w:p>
        </w:tc>
        <w:tc>
          <w:tcPr>
            <w:tcW w:w="291" w:type="pct"/>
            <w:vMerge/>
            <w:tcBorders>
              <w:left w:val="single" w:sz="4" w:space="0" w:color="auto"/>
            </w:tcBorders>
            <w:vAlign w:val="center"/>
          </w:tcPr>
          <w:p w:rsidR="002317F0" w:rsidRPr="002317F0" w:rsidRDefault="002317F0" w:rsidP="005065FC">
            <w:pPr>
              <w:widowControl/>
              <w:spacing w:beforeLines="0" w:before="0" w:line="240" w:lineRule="auto"/>
              <w:ind w:firstLine="0"/>
              <w:jc w:val="left"/>
              <w:rPr>
                <w:sz w:val="22"/>
                <w:szCs w:val="22"/>
              </w:rPr>
            </w:pPr>
          </w:p>
        </w:tc>
        <w:tc>
          <w:tcPr>
            <w:tcW w:w="1975" w:type="pct"/>
            <w:gridSpan w:val="2"/>
            <w:vMerge/>
            <w:tcBorders>
              <w:left w:val="single" w:sz="4" w:space="0" w:color="auto"/>
              <w:right w:val="single" w:sz="12" w:space="0" w:color="auto"/>
            </w:tcBorders>
          </w:tcPr>
          <w:p w:rsidR="002317F0" w:rsidRPr="002317F0" w:rsidRDefault="002317F0" w:rsidP="005065FC">
            <w:pPr>
              <w:widowControl/>
              <w:spacing w:beforeLines="0" w:before="0" w:line="240" w:lineRule="auto"/>
              <w:ind w:firstLine="0"/>
              <w:jc w:val="left"/>
              <w:rPr>
                <w:sz w:val="22"/>
                <w:szCs w:val="22"/>
              </w:rPr>
            </w:pP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9" w:type="pct"/>
            <w:gridSpan w:val="2"/>
            <w:vMerge w:val="restart"/>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t>(F)</w:t>
            </w:r>
          </w:p>
          <w:p w:rsidR="002317F0" w:rsidRPr="002317F0" w:rsidRDefault="002317F0" w:rsidP="005065FC">
            <w:pPr>
              <w:widowControl/>
              <w:spacing w:beforeLines="0" w:before="0" w:line="240" w:lineRule="auto"/>
              <w:ind w:firstLine="0"/>
              <w:jc w:val="center"/>
              <w:rPr>
                <w:sz w:val="22"/>
                <w:szCs w:val="22"/>
              </w:rPr>
            </w:pPr>
            <w:proofErr w:type="gramStart"/>
            <w:r w:rsidRPr="002317F0">
              <w:rPr>
                <w:sz w:val="22"/>
                <w:szCs w:val="22"/>
              </w:rPr>
              <w:t>底質</w:t>
            </w:r>
            <w:proofErr w:type="gramEnd"/>
            <w:r w:rsidRPr="002317F0">
              <w:rPr>
                <w:sz w:val="22"/>
                <w:szCs w:val="22"/>
              </w:rPr>
              <w:br/>
            </w:r>
            <w:r w:rsidRPr="002317F0">
              <w:rPr>
                <w:sz w:val="22"/>
                <w:szCs w:val="22"/>
              </w:rPr>
              <w:t>多樣性</w:t>
            </w:r>
          </w:p>
        </w:tc>
        <w:tc>
          <w:tcPr>
            <w:tcW w:w="2223"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sz w:val="22"/>
                <w:szCs w:val="22"/>
              </w:rPr>
              <w:t>Q：您看到的河段內</w:t>
            </w:r>
            <w:proofErr w:type="gramStart"/>
            <w:r w:rsidRPr="002317F0">
              <w:rPr>
                <w:rFonts w:ascii="標楷體" w:hAnsi="標楷體"/>
                <w:sz w:val="22"/>
                <w:szCs w:val="22"/>
              </w:rPr>
              <w:t>河床底質為何</w:t>
            </w:r>
            <w:proofErr w:type="gramEnd"/>
            <w:r w:rsidRPr="002317F0">
              <w:rPr>
                <w:rFonts w:ascii="標楷體" w:hAnsi="標楷體"/>
                <w:sz w:val="22"/>
                <w:szCs w:val="22"/>
              </w:rPr>
              <w:t>?</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sz w:val="22"/>
                <w:szCs w:val="22"/>
              </w:rPr>
              <w:t>□</w:t>
            </w:r>
            <w:proofErr w:type="gramStart"/>
            <w:r w:rsidRPr="002317F0">
              <w:rPr>
                <w:rFonts w:ascii="標楷體" w:hAnsi="標楷體"/>
                <w:sz w:val="22"/>
                <w:szCs w:val="22"/>
              </w:rPr>
              <w:t>漂石</w:t>
            </w:r>
            <w:proofErr w:type="gramEnd"/>
            <w:r w:rsidRPr="002317F0">
              <w:rPr>
                <w:rFonts w:ascii="標楷體" w:hAnsi="標楷體"/>
                <w:sz w:val="22"/>
                <w:szCs w:val="22"/>
              </w:rPr>
              <w:t>、</w:t>
            </w:r>
            <w:r w:rsidRPr="002317F0">
              <w:rPr>
                <w:rFonts w:ascii="標楷體" w:hAnsi="標楷體" w:hint="eastAsia"/>
                <w:sz w:val="22"/>
                <w:szCs w:val="22"/>
              </w:rPr>
              <w:t>□</w:t>
            </w:r>
            <w:r w:rsidRPr="002317F0">
              <w:rPr>
                <w:rFonts w:ascii="標楷體" w:hAnsi="標楷體"/>
                <w:sz w:val="22"/>
                <w:szCs w:val="22"/>
              </w:rPr>
              <w:t>圓石、</w:t>
            </w:r>
            <w:r w:rsidRPr="002317F0">
              <w:rPr>
                <w:rFonts w:ascii="標楷體" w:hAnsi="標楷體" w:hint="eastAsia"/>
                <w:sz w:val="22"/>
                <w:szCs w:val="22"/>
              </w:rPr>
              <w:t>□</w:t>
            </w:r>
            <w:r w:rsidRPr="002317F0">
              <w:rPr>
                <w:rFonts w:ascii="標楷體" w:hAnsi="標楷體"/>
                <w:sz w:val="22"/>
                <w:szCs w:val="22"/>
              </w:rPr>
              <w:t>卵石、</w:t>
            </w:r>
            <w:r w:rsidRPr="002317F0">
              <w:rPr>
                <w:rFonts w:ascii="標楷體" w:hAnsi="標楷體" w:hint="eastAsia"/>
                <w:sz w:val="22"/>
                <w:szCs w:val="22"/>
              </w:rPr>
              <w:t>■</w:t>
            </w:r>
            <w:r w:rsidRPr="002317F0">
              <w:rPr>
                <w:rFonts w:ascii="標楷體" w:hAnsi="標楷體"/>
                <w:sz w:val="22"/>
                <w:szCs w:val="22"/>
              </w:rPr>
              <w:t xml:space="preserve">礫石等          </w:t>
            </w:r>
          </w:p>
        </w:tc>
        <w:tc>
          <w:tcPr>
            <w:tcW w:w="291" w:type="pct"/>
            <w:vMerge w:val="restart"/>
            <w:tcBorders>
              <w:left w:val="single" w:sz="4" w:space="0" w:color="auto"/>
            </w:tcBorders>
            <w:vAlign w:val="center"/>
          </w:tcPr>
          <w:p w:rsidR="002317F0" w:rsidRPr="002317F0" w:rsidRDefault="002317F0" w:rsidP="005065FC">
            <w:pPr>
              <w:widowControl/>
              <w:spacing w:beforeLines="0" w:before="0" w:line="240" w:lineRule="auto"/>
              <w:ind w:firstLine="0"/>
              <w:jc w:val="center"/>
              <w:rPr>
                <w:rFonts w:ascii="標楷體" w:hAnsi="標楷體"/>
                <w:sz w:val="22"/>
                <w:szCs w:val="22"/>
              </w:rPr>
            </w:pPr>
            <w:r w:rsidRPr="002317F0">
              <w:rPr>
                <w:rFonts w:ascii="標楷體" w:hAnsi="標楷體" w:hint="eastAsia"/>
                <w:sz w:val="22"/>
                <w:szCs w:val="22"/>
              </w:rPr>
              <w:t>3</w:t>
            </w:r>
          </w:p>
        </w:tc>
        <w:tc>
          <w:tcPr>
            <w:tcW w:w="1975" w:type="pct"/>
            <w:gridSpan w:val="2"/>
            <w:vMerge w:val="restart"/>
            <w:tcBorders>
              <w:left w:val="single" w:sz="4" w:space="0" w:color="auto"/>
              <w:right w:val="single" w:sz="12" w:space="0" w:color="auto"/>
            </w:tcBorders>
          </w:tcPr>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■維持</w:t>
            </w:r>
            <w:proofErr w:type="gramStart"/>
            <w:r w:rsidRPr="002317F0">
              <w:rPr>
                <w:rFonts w:ascii="標楷體" w:hAnsi="標楷體"/>
                <w:sz w:val="22"/>
                <w:szCs w:val="22"/>
              </w:rPr>
              <w:t>水路洪枯流量</w:t>
            </w:r>
            <w:proofErr w:type="gramEnd"/>
            <w:r w:rsidRPr="002317F0">
              <w:rPr>
                <w:rFonts w:ascii="標楷體" w:hAnsi="標楷體"/>
                <w:sz w:val="22"/>
                <w:szCs w:val="22"/>
              </w:rPr>
              <w:t>變動，以</w:t>
            </w:r>
            <w:proofErr w:type="gramStart"/>
            <w:r w:rsidRPr="002317F0">
              <w:rPr>
                <w:rFonts w:ascii="標楷體" w:hAnsi="標楷體"/>
                <w:sz w:val="22"/>
                <w:szCs w:val="22"/>
              </w:rPr>
              <w:t>維持底質適度</w:t>
            </w:r>
            <w:proofErr w:type="gramEnd"/>
            <w:r w:rsidRPr="002317F0">
              <w:rPr>
                <w:rFonts w:ascii="標楷體" w:hAnsi="標楷體"/>
                <w:sz w:val="22"/>
                <w:szCs w:val="22"/>
              </w:rPr>
              <w:t>變動與更新</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■減少集水區內的不當土砂來源(如，工程施作或開發是否採用集水區外的土砂材料等)</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□增加渠道</w:t>
            </w:r>
            <w:proofErr w:type="gramStart"/>
            <w:r w:rsidRPr="002317F0">
              <w:rPr>
                <w:rFonts w:ascii="標楷體" w:hAnsi="標楷體"/>
                <w:sz w:val="22"/>
                <w:szCs w:val="22"/>
              </w:rPr>
              <w:t>底面透水</w:t>
            </w:r>
            <w:proofErr w:type="gramEnd"/>
            <w:r w:rsidRPr="002317F0">
              <w:rPr>
                <w:rFonts w:ascii="標楷體" w:hAnsi="標楷體"/>
                <w:sz w:val="22"/>
                <w:szCs w:val="22"/>
              </w:rPr>
              <w:t>面積比率</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■減少高濁度水流流入</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□其他______________</w:t>
            </w: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9" w:type="pct"/>
            <w:gridSpan w:val="2"/>
            <w:vMerge/>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2223"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rFonts w:ascii="標楷體" w:hAnsi="標楷體"/>
                <w:b/>
                <w:sz w:val="22"/>
                <w:szCs w:val="22"/>
              </w:rPr>
            </w:pPr>
            <w:r w:rsidRPr="002317F0">
              <w:rPr>
                <w:rFonts w:ascii="標楷體" w:hAnsi="標楷體"/>
                <w:b/>
                <w:sz w:val="22"/>
                <w:szCs w:val="22"/>
              </w:rPr>
              <w:t>評分標準：被細</w:t>
            </w:r>
            <w:proofErr w:type="gramStart"/>
            <w:r w:rsidRPr="002317F0">
              <w:rPr>
                <w:rFonts w:ascii="標楷體" w:hAnsi="標楷體"/>
                <w:b/>
                <w:sz w:val="22"/>
                <w:szCs w:val="22"/>
              </w:rPr>
              <w:t>沉</w:t>
            </w:r>
            <w:proofErr w:type="gramEnd"/>
            <w:r w:rsidRPr="002317F0">
              <w:rPr>
                <w:rFonts w:ascii="標楷體" w:hAnsi="標楷體"/>
                <w:b/>
                <w:sz w:val="22"/>
                <w:szCs w:val="22"/>
              </w:rPr>
              <w:t>積砂土覆蓋之面積比例</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sz w:val="22"/>
                <w:szCs w:val="22"/>
              </w:rPr>
              <w:t>□面積比例小於25%： 10分</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面積比例介於25%~50%： 6分</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面積比例介於50%~75%： 3分</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sz w:val="22"/>
                <w:szCs w:val="22"/>
              </w:rPr>
              <w:t>□面積比例大於75%： 1分</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sz w:val="22"/>
                <w:szCs w:val="22"/>
              </w:rPr>
              <w:t>□同上，且有廢棄物。或水道底部有不透水面積，面積&gt;1/5水道底面積：0分</w:t>
            </w:r>
          </w:p>
        </w:tc>
        <w:tc>
          <w:tcPr>
            <w:tcW w:w="291" w:type="pct"/>
            <w:vMerge/>
            <w:tcBorders>
              <w:left w:val="single" w:sz="4" w:space="0" w:color="auto"/>
            </w:tcBorders>
            <w:vAlign w:val="center"/>
          </w:tcPr>
          <w:p w:rsidR="002317F0" w:rsidRPr="002317F0" w:rsidRDefault="002317F0" w:rsidP="005065FC">
            <w:pPr>
              <w:widowControl/>
              <w:spacing w:beforeLines="0" w:before="0" w:line="240" w:lineRule="auto"/>
              <w:ind w:firstLine="0"/>
              <w:jc w:val="left"/>
              <w:rPr>
                <w:rFonts w:ascii="標楷體" w:hAnsi="標楷體"/>
                <w:sz w:val="22"/>
                <w:szCs w:val="22"/>
              </w:rPr>
            </w:pPr>
          </w:p>
        </w:tc>
        <w:tc>
          <w:tcPr>
            <w:tcW w:w="1975" w:type="pct"/>
            <w:gridSpan w:val="2"/>
            <w:vMerge/>
            <w:tcBorders>
              <w:left w:val="single" w:sz="4" w:space="0" w:color="auto"/>
              <w:right w:val="single" w:sz="12" w:space="0" w:color="auto"/>
            </w:tcBorders>
          </w:tcPr>
          <w:p w:rsidR="002317F0" w:rsidRPr="002317F0" w:rsidRDefault="002317F0" w:rsidP="005065FC">
            <w:pPr>
              <w:widowControl/>
              <w:spacing w:beforeLines="0" w:before="0" w:line="240" w:lineRule="auto"/>
              <w:ind w:firstLine="0"/>
              <w:jc w:val="left"/>
              <w:rPr>
                <w:rFonts w:ascii="標楷體" w:hAnsi="標楷體"/>
                <w:sz w:val="22"/>
                <w:szCs w:val="22"/>
              </w:rPr>
            </w:pP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9" w:type="pct"/>
            <w:gridSpan w:val="2"/>
            <w:vMerge/>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2223"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b/>
                <w:sz w:val="22"/>
                <w:szCs w:val="22"/>
              </w:rPr>
              <w:t>生態意義：</w:t>
            </w:r>
            <w:r w:rsidRPr="002317F0">
              <w:rPr>
                <w:rFonts w:ascii="標楷體" w:hAnsi="標楷體"/>
                <w:sz w:val="22"/>
                <w:szCs w:val="22"/>
              </w:rPr>
              <w:t>檢視棲地多樣性是否足夠及被細</w:t>
            </w:r>
            <w:proofErr w:type="gramStart"/>
            <w:r w:rsidRPr="002317F0">
              <w:rPr>
                <w:rFonts w:ascii="標楷體" w:hAnsi="標楷體"/>
                <w:sz w:val="22"/>
                <w:szCs w:val="22"/>
              </w:rPr>
              <w:t>沉</w:t>
            </w:r>
            <w:proofErr w:type="gramEnd"/>
            <w:r w:rsidRPr="002317F0">
              <w:rPr>
                <w:rFonts w:ascii="標楷體" w:hAnsi="標楷體"/>
                <w:sz w:val="22"/>
                <w:szCs w:val="22"/>
              </w:rPr>
              <w:t>積砂土</w:t>
            </w:r>
            <w:proofErr w:type="gramStart"/>
            <w:r w:rsidRPr="002317F0">
              <w:rPr>
                <w:rFonts w:ascii="標楷體" w:hAnsi="標楷體"/>
                <w:sz w:val="22"/>
                <w:szCs w:val="22"/>
              </w:rPr>
              <w:t>覆蓋與渠底</w:t>
            </w:r>
            <w:proofErr w:type="gramEnd"/>
            <w:r w:rsidRPr="002317F0">
              <w:rPr>
                <w:rFonts w:ascii="標楷體" w:hAnsi="標楷體"/>
                <w:sz w:val="22"/>
                <w:szCs w:val="22"/>
              </w:rPr>
              <w:t>不透水之面積比例</w:t>
            </w:r>
          </w:p>
          <w:p w:rsidR="002317F0" w:rsidRPr="002317F0" w:rsidRDefault="002317F0" w:rsidP="002317F0">
            <w:pPr>
              <w:widowControl/>
              <w:spacing w:beforeLines="0" w:before="0" w:line="240" w:lineRule="auto"/>
              <w:ind w:left="385" w:hangingChars="175" w:hanging="385"/>
              <w:jc w:val="left"/>
              <w:rPr>
                <w:rFonts w:ascii="標楷體" w:hAnsi="標楷體"/>
                <w:b/>
                <w:sz w:val="22"/>
                <w:szCs w:val="22"/>
              </w:rPr>
            </w:pPr>
            <w:proofErr w:type="gramStart"/>
            <w:r w:rsidRPr="002317F0">
              <w:rPr>
                <w:rFonts w:ascii="標楷體" w:hAnsi="標楷體"/>
                <w:b/>
                <w:sz w:val="22"/>
                <w:szCs w:val="22"/>
              </w:rPr>
              <w:t>註</w:t>
            </w:r>
            <w:proofErr w:type="gramEnd"/>
            <w:r w:rsidRPr="002317F0">
              <w:rPr>
                <w:rFonts w:ascii="標楷體" w:hAnsi="標楷體"/>
                <w:b/>
                <w:sz w:val="22"/>
                <w:szCs w:val="22"/>
              </w:rPr>
              <w:t>：</w:t>
            </w:r>
            <w:proofErr w:type="gramStart"/>
            <w:r w:rsidRPr="002317F0">
              <w:rPr>
                <w:rFonts w:ascii="標楷體" w:hAnsi="標楷體"/>
                <w:sz w:val="22"/>
                <w:szCs w:val="22"/>
              </w:rPr>
              <w:t>底質分布</w:t>
            </w:r>
            <w:proofErr w:type="gramEnd"/>
            <w:r w:rsidRPr="002317F0">
              <w:rPr>
                <w:rFonts w:ascii="標楷體" w:hAnsi="標楷體"/>
                <w:sz w:val="22"/>
                <w:szCs w:val="22"/>
              </w:rPr>
              <w:t>與水利篩選有關，本項除單一樣站的評估外，建議</w:t>
            </w:r>
            <w:proofErr w:type="gramStart"/>
            <w:r w:rsidRPr="002317F0">
              <w:rPr>
                <w:rFonts w:ascii="標楷體" w:hAnsi="標楷體"/>
                <w:sz w:val="22"/>
                <w:szCs w:val="22"/>
              </w:rPr>
              <w:t>搭配區排整體</w:t>
            </w:r>
            <w:proofErr w:type="gramEnd"/>
            <w:r w:rsidRPr="002317F0">
              <w:rPr>
                <w:rFonts w:ascii="標楷體" w:hAnsi="標楷體"/>
                <w:sz w:val="22"/>
                <w:szCs w:val="22"/>
              </w:rPr>
              <w:t>系統(上、下游)</w:t>
            </w:r>
            <w:proofErr w:type="gramStart"/>
            <w:r w:rsidRPr="002317F0">
              <w:rPr>
                <w:rFonts w:ascii="標楷體" w:hAnsi="標楷體"/>
                <w:sz w:val="22"/>
                <w:szCs w:val="22"/>
              </w:rPr>
              <w:t>底質多樣性</w:t>
            </w:r>
            <w:proofErr w:type="gramEnd"/>
            <w:r w:rsidRPr="002317F0">
              <w:rPr>
                <w:rFonts w:ascii="標楷體" w:hAnsi="標楷體"/>
                <w:sz w:val="22"/>
                <w:szCs w:val="22"/>
              </w:rPr>
              <w:t>評估</w:t>
            </w:r>
          </w:p>
        </w:tc>
        <w:tc>
          <w:tcPr>
            <w:tcW w:w="291" w:type="pct"/>
            <w:vMerge/>
            <w:tcBorders>
              <w:left w:val="single" w:sz="4" w:space="0" w:color="auto"/>
            </w:tcBorders>
            <w:vAlign w:val="center"/>
          </w:tcPr>
          <w:p w:rsidR="002317F0" w:rsidRPr="002317F0" w:rsidRDefault="002317F0" w:rsidP="005065FC">
            <w:pPr>
              <w:widowControl/>
              <w:spacing w:beforeLines="0" w:before="0" w:line="240" w:lineRule="auto"/>
              <w:ind w:firstLine="0"/>
              <w:jc w:val="left"/>
              <w:rPr>
                <w:rFonts w:ascii="標楷體" w:hAnsi="標楷體"/>
                <w:sz w:val="22"/>
                <w:szCs w:val="22"/>
              </w:rPr>
            </w:pPr>
          </w:p>
        </w:tc>
        <w:tc>
          <w:tcPr>
            <w:tcW w:w="1975" w:type="pct"/>
            <w:gridSpan w:val="2"/>
            <w:vMerge/>
            <w:tcBorders>
              <w:left w:val="single" w:sz="4" w:space="0" w:color="auto"/>
              <w:right w:val="single" w:sz="12" w:space="0" w:color="auto"/>
            </w:tcBorders>
          </w:tcPr>
          <w:p w:rsidR="002317F0" w:rsidRPr="002317F0" w:rsidRDefault="002317F0" w:rsidP="005065FC">
            <w:pPr>
              <w:widowControl/>
              <w:spacing w:beforeLines="0" w:before="0" w:line="240" w:lineRule="auto"/>
              <w:ind w:firstLine="0"/>
              <w:jc w:val="left"/>
              <w:rPr>
                <w:rFonts w:ascii="標楷體" w:hAnsi="標楷體"/>
                <w:sz w:val="22"/>
                <w:szCs w:val="22"/>
              </w:rPr>
            </w:pPr>
          </w:p>
        </w:tc>
      </w:tr>
      <w:tr w:rsidR="002317F0" w:rsidRPr="002317F0" w:rsidTr="005065FC">
        <w:trPr>
          <w:trHeight w:val="284"/>
          <w:jc w:val="center"/>
        </w:trPr>
        <w:tc>
          <w:tcPr>
            <w:tcW w:w="302" w:type="pct"/>
            <w:vMerge w:val="restart"/>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b/>
                <w:sz w:val="22"/>
                <w:szCs w:val="22"/>
              </w:rPr>
            </w:pPr>
            <w:r w:rsidRPr="002317F0">
              <w:rPr>
                <w:b/>
                <w:sz w:val="22"/>
                <w:szCs w:val="22"/>
              </w:rPr>
              <w:t>生態特性</w:t>
            </w:r>
          </w:p>
        </w:tc>
        <w:tc>
          <w:tcPr>
            <w:tcW w:w="209" w:type="pct"/>
            <w:gridSpan w:val="2"/>
            <w:vMerge w:val="restart"/>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t>(G)</w:t>
            </w:r>
          </w:p>
          <w:p w:rsidR="002317F0" w:rsidRPr="002317F0" w:rsidRDefault="002317F0" w:rsidP="005065FC">
            <w:pPr>
              <w:widowControl/>
              <w:spacing w:beforeLines="0" w:before="0" w:line="240" w:lineRule="auto"/>
              <w:ind w:firstLine="0"/>
              <w:jc w:val="center"/>
              <w:rPr>
                <w:sz w:val="22"/>
                <w:szCs w:val="22"/>
              </w:rPr>
            </w:pPr>
            <w:r w:rsidRPr="002317F0">
              <w:rPr>
                <w:sz w:val="22"/>
                <w:szCs w:val="22"/>
              </w:rPr>
              <w:t>水生</w:t>
            </w:r>
            <w:proofErr w:type="gramStart"/>
            <w:r w:rsidRPr="002317F0">
              <w:rPr>
                <w:sz w:val="22"/>
                <w:szCs w:val="22"/>
              </w:rPr>
              <w:t>動物豐多度</w:t>
            </w:r>
            <w:proofErr w:type="gramEnd"/>
          </w:p>
          <w:p w:rsidR="002317F0" w:rsidRPr="002317F0" w:rsidRDefault="002317F0" w:rsidP="005065FC">
            <w:pPr>
              <w:widowControl/>
              <w:spacing w:beforeLines="0" w:before="0" w:line="240" w:lineRule="auto"/>
              <w:ind w:firstLine="0"/>
              <w:jc w:val="center"/>
              <w:rPr>
                <w:sz w:val="22"/>
                <w:szCs w:val="22"/>
              </w:rPr>
            </w:pPr>
            <w:r w:rsidRPr="002317F0">
              <w:rPr>
                <w:sz w:val="22"/>
                <w:szCs w:val="22"/>
              </w:rPr>
              <w:t>(</w:t>
            </w:r>
            <w:r w:rsidRPr="002317F0">
              <w:rPr>
                <w:sz w:val="22"/>
                <w:szCs w:val="22"/>
              </w:rPr>
              <w:t>原生</w:t>
            </w:r>
            <w:r w:rsidRPr="002317F0">
              <w:rPr>
                <w:sz w:val="22"/>
                <w:szCs w:val="22"/>
              </w:rPr>
              <w:t>or</w:t>
            </w:r>
            <w:r w:rsidRPr="002317F0">
              <w:rPr>
                <w:sz w:val="22"/>
                <w:szCs w:val="22"/>
              </w:rPr>
              <w:t>外來</w:t>
            </w:r>
            <w:r w:rsidRPr="002317F0">
              <w:rPr>
                <w:sz w:val="22"/>
                <w:szCs w:val="22"/>
              </w:rPr>
              <w:t>)</w:t>
            </w:r>
          </w:p>
        </w:tc>
        <w:tc>
          <w:tcPr>
            <w:tcW w:w="2223"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sz w:val="22"/>
                <w:szCs w:val="22"/>
              </w:rPr>
              <w:t>Q：您看到或聽到哪些種類的生物? (可複選)</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sz w:val="22"/>
                <w:szCs w:val="22"/>
              </w:rPr>
              <w:t>□</w:t>
            </w:r>
            <w:proofErr w:type="gramStart"/>
            <w:r w:rsidRPr="002317F0">
              <w:rPr>
                <w:rFonts w:ascii="標楷體" w:hAnsi="標楷體"/>
                <w:sz w:val="22"/>
                <w:szCs w:val="22"/>
              </w:rPr>
              <w:t>水棲昆蟲</w:t>
            </w:r>
            <w:proofErr w:type="gramEnd"/>
            <w:r w:rsidRPr="002317F0">
              <w:rPr>
                <w:rFonts w:ascii="標楷體" w:hAnsi="標楷體"/>
                <w:sz w:val="22"/>
                <w:szCs w:val="22"/>
              </w:rPr>
              <w:t>、□螺貝類、□蝦蟹類、■魚類、□兩棲類、□爬蟲類、</w:t>
            </w:r>
            <w:r w:rsidRPr="002317F0">
              <w:rPr>
                <w:rFonts w:ascii="標楷體" w:hAnsi="標楷體" w:hint="eastAsia"/>
                <w:sz w:val="22"/>
                <w:szCs w:val="22"/>
              </w:rPr>
              <w:t>■植物</w:t>
            </w:r>
            <w:r w:rsidRPr="002317F0">
              <w:rPr>
                <w:rFonts w:ascii="標楷體" w:hAnsi="標楷體"/>
                <w:sz w:val="22"/>
                <w:szCs w:val="22"/>
              </w:rPr>
              <w:t>、</w:t>
            </w:r>
            <w:r w:rsidRPr="002317F0">
              <w:rPr>
                <w:rFonts w:ascii="標楷體" w:hAnsi="標楷體" w:hint="eastAsia"/>
                <w:sz w:val="22"/>
                <w:szCs w:val="22"/>
              </w:rPr>
              <w:t>■鳥</w:t>
            </w:r>
            <w:r w:rsidRPr="002317F0">
              <w:rPr>
                <w:rFonts w:ascii="標楷體" w:hAnsi="標楷體"/>
                <w:sz w:val="22"/>
                <w:szCs w:val="22"/>
              </w:rPr>
              <w:t>類</w:t>
            </w:r>
          </w:p>
        </w:tc>
        <w:tc>
          <w:tcPr>
            <w:tcW w:w="291" w:type="pct"/>
            <w:vMerge w:val="restart"/>
            <w:tcBorders>
              <w:left w:val="single" w:sz="4" w:space="0" w:color="auto"/>
            </w:tcBorders>
            <w:vAlign w:val="center"/>
          </w:tcPr>
          <w:p w:rsidR="002317F0" w:rsidRPr="002317F0" w:rsidRDefault="002317F0" w:rsidP="005065FC">
            <w:pPr>
              <w:widowControl/>
              <w:spacing w:beforeLines="0" w:before="0" w:line="240" w:lineRule="auto"/>
              <w:ind w:firstLine="0"/>
              <w:jc w:val="center"/>
              <w:rPr>
                <w:rFonts w:ascii="標楷體" w:hAnsi="標楷體"/>
                <w:sz w:val="22"/>
                <w:szCs w:val="22"/>
              </w:rPr>
            </w:pPr>
            <w:r w:rsidRPr="002317F0">
              <w:rPr>
                <w:rFonts w:ascii="標楷體" w:hAnsi="標楷體" w:hint="eastAsia"/>
                <w:sz w:val="22"/>
                <w:szCs w:val="22"/>
              </w:rPr>
              <w:t>1</w:t>
            </w:r>
          </w:p>
        </w:tc>
        <w:tc>
          <w:tcPr>
            <w:tcW w:w="1975" w:type="pct"/>
            <w:gridSpan w:val="2"/>
            <w:vMerge w:val="restart"/>
            <w:tcBorders>
              <w:left w:val="single" w:sz="4" w:space="0" w:color="auto"/>
              <w:right w:val="single" w:sz="12" w:space="0" w:color="auto"/>
            </w:tcBorders>
          </w:tcPr>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■縮減工程量體或規模</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調整設計，增加水深</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□移地保育(需確認目標物種)</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建議進行</w:t>
            </w:r>
            <w:proofErr w:type="gramStart"/>
            <w:r w:rsidRPr="002317F0">
              <w:rPr>
                <w:rFonts w:ascii="標楷體" w:hAnsi="標楷體"/>
                <w:sz w:val="22"/>
                <w:szCs w:val="22"/>
              </w:rPr>
              <w:t>河川區排情勢</w:t>
            </w:r>
            <w:proofErr w:type="gramEnd"/>
            <w:r w:rsidRPr="002317F0">
              <w:rPr>
                <w:rFonts w:ascii="標楷體" w:hAnsi="標楷體"/>
                <w:sz w:val="22"/>
                <w:szCs w:val="22"/>
              </w:rPr>
              <w:t>調查之簡易自主生態調查監測</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□其他______________</w:t>
            </w: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9" w:type="pct"/>
            <w:gridSpan w:val="2"/>
            <w:vMerge/>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2223"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b/>
                <w:sz w:val="22"/>
                <w:szCs w:val="22"/>
              </w:rPr>
              <w:t>評分標準：</w:t>
            </w:r>
            <w:r w:rsidRPr="002317F0">
              <w:rPr>
                <w:rFonts w:ascii="標楷體" w:hAnsi="標楷體"/>
                <w:sz w:val="22"/>
                <w:szCs w:val="22"/>
              </w:rPr>
              <w:t xml:space="preserve"> </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sz w:val="22"/>
                <w:szCs w:val="22"/>
              </w:rPr>
              <w:t>□生物種類出現三類以上，且皆為原生種：7分</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生物種類出現三類以上，但少部分為外來種：4分</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生物種類僅出現二至三類，部分為外來種：1分</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生物種類僅出現一類或都沒有出現：0分</w:t>
            </w:r>
          </w:p>
          <w:p w:rsidR="002317F0" w:rsidRPr="002317F0" w:rsidRDefault="002317F0" w:rsidP="005065FC">
            <w:pPr>
              <w:widowControl/>
              <w:spacing w:beforeLines="0" w:before="0" w:line="240" w:lineRule="auto"/>
              <w:ind w:firstLine="0"/>
              <w:jc w:val="left"/>
              <w:rPr>
                <w:rFonts w:ascii="標楷體" w:hAnsi="標楷體"/>
                <w:b/>
                <w:sz w:val="22"/>
                <w:szCs w:val="22"/>
              </w:rPr>
            </w:pPr>
            <w:r w:rsidRPr="002317F0">
              <w:rPr>
                <w:rFonts w:ascii="標楷體" w:hAnsi="標楷體"/>
                <w:sz w:val="22"/>
                <w:szCs w:val="22"/>
              </w:rPr>
              <w:t>指標生物 □台灣石</w:t>
            </w:r>
            <w:proofErr w:type="gramStart"/>
            <w:r w:rsidRPr="002317F0">
              <w:rPr>
                <w:rFonts w:ascii="標楷體" w:hAnsi="標楷體"/>
                <w:sz w:val="22"/>
                <w:szCs w:val="22"/>
              </w:rPr>
              <w:t>鮒</w:t>
            </w:r>
            <w:proofErr w:type="gramEnd"/>
            <w:r w:rsidRPr="002317F0">
              <w:rPr>
                <w:rFonts w:ascii="標楷體" w:hAnsi="標楷體"/>
                <w:sz w:val="22"/>
                <w:szCs w:val="22"/>
              </w:rPr>
              <w:t xml:space="preserve"> 或 田蚌 ：上述分數再+3分</w:t>
            </w:r>
          </w:p>
        </w:tc>
        <w:tc>
          <w:tcPr>
            <w:tcW w:w="291" w:type="pct"/>
            <w:vMerge/>
            <w:tcBorders>
              <w:left w:val="single" w:sz="4" w:space="0" w:color="auto"/>
            </w:tcBorders>
            <w:vAlign w:val="center"/>
          </w:tcPr>
          <w:p w:rsidR="002317F0" w:rsidRPr="002317F0" w:rsidRDefault="002317F0" w:rsidP="005065FC">
            <w:pPr>
              <w:widowControl/>
              <w:spacing w:beforeLines="0" w:before="0" w:line="240" w:lineRule="auto"/>
              <w:ind w:firstLine="0"/>
              <w:jc w:val="left"/>
              <w:rPr>
                <w:rFonts w:ascii="標楷體" w:hAnsi="標楷體"/>
                <w:sz w:val="22"/>
                <w:szCs w:val="22"/>
              </w:rPr>
            </w:pPr>
          </w:p>
        </w:tc>
        <w:tc>
          <w:tcPr>
            <w:tcW w:w="1975" w:type="pct"/>
            <w:gridSpan w:val="2"/>
            <w:vMerge/>
            <w:tcBorders>
              <w:left w:val="single" w:sz="4" w:space="0" w:color="auto"/>
              <w:right w:val="single" w:sz="12" w:space="0" w:color="auto"/>
            </w:tcBorders>
          </w:tcPr>
          <w:p w:rsidR="002317F0" w:rsidRPr="002317F0" w:rsidRDefault="002317F0" w:rsidP="005065FC">
            <w:pPr>
              <w:widowControl/>
              <w:spacing w:beforeLines="0" w:before="0" w:line="240" w:lineRule="auto"/>
              <w:ind w:firstLine="0"/>
              <w:jc w:val="left"/>
              <w:rPr>
                <w:rFonts w:ascii="標楷體" w:hAnsi="標楷體"/>
                <w:sz w:val="22"/>
                <w:szCs w:val="22"/>
              </w:rPr>
            </w:pP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9" w:type="pct"/>
            <w:gridSpan w:val="2"/>
            <w:vMerge/>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2223"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rFonts w:ascii="標楷體" w:hAnsi="標楷體"/>
                <w:b/>
                <w:sz w:val="22"/>
                <w:szCs w:val="22"/>
              </w:rPr>
            </w:pPr>
            <w:r w:rsidRPr="002317F0">
              <w:rPr>
                <w:rFonts w:ascii="標楷體" w:hAnsi="標楷體"/>
                <w:b/>
                <w:sz w:val="22"/>
                <w:szCs w:val="22"/>
              </w:rPr>
              <w:t>生態意義：</w:t>
            </w:r>
            <w:r w:rsidRPr="002317F0">
              <w:rPr>
                <w:rFonts w:ascii="標楷體" w:hAnsi="標楷體"/>
                <w:sz w:val="22"/>
                <w:szCs w:val="22"/>
              </w:rPr>
              <w:t>檢視現況</w:t>
            </w:r>
            <w:proofErr w:type="gramStart"/>
            <w:r w:rsidRPr="002317F0">
              <w:rPr>
                <w:rFonts w:ascii="標楷體" w:hAnsi="標楷體"/>
                <w:sz w:val="22"/>
                <w:szCs w:val="22"/>
              </w:rPr>
              <w:t>河川區排生態</w:t>
            </w:r>
            <w:proofErr w:type="gramEnd"/>
            <w:r w:rsidRPr="002317F0">
              <w:rPr>
                <w:rFonts w:ascii="標楷體" w:hAnsi="標楷體"/>
                <w:sz w:val="22"/>
                <w:szCs w:val="22"/>
              </w:rPr>
              <w:t>系統狀況</w:t>
            </w:r>
          </w:p>
        </w:tc>
        <w:tc>
          <w:tcPr>
            <w:tcW w:w="291" w:type="pct"/>
            <w:vMerge/>
            <w:tcBorders>
              <w:left w:val="single" w:sz="4" w:space="0" w:color="auto"/>
            </w:tcBorders>
            <w:vAlign w:val="center"/>
          </w:tcPr>
          <w:p w:rsidR="002317F0" w:rsidRPr="002317F0" w:rsidRDefault="002317F0" w:rsidP="005065FC">
            <w:pPr>
              <w:widowControl/>
              <w:spacing w:beforeLines="0" w:before="0" w:line="240" w:lineRule="auto"/>
              <w:ind w:firstLine="0"/>
              <w:jc w:val="left"/>
              <w:rPr>
                <w:rFonts w:ascii="標楷體" w:hAnsi="標楷體"/>
                <w:sz w:val="22"/>
                <w:szCs w:val="22"/>
              </w:rPr>
            </w:pPr>
          </w:p>
        </w:tc>
        <w:tc>
          <w:tcPr>
            <w:tcW w:w="1975" w:type="pct"/>
            <w:gridSpan w:val="2"/>
            <w:vMerge/>
            <w:tcBorders>
              <w:left w:val="single" w:sz="4" w:space="0" w:color="auto"/>
              <w:right w:val="single" w:sz="12" w:space="0" w:color="auto"/>
            </w:tcBorders>
          </w:tcPr>
          <w:p w:rsidR="002317F0" w:rsidRPr="002317F0" w:rsidRDefault="002317F0" w:rsidP="005065FC">
            <w:pPr>
              <w:widowControl/>
              <w:spacing w:beforeLines="0" w:before="0" w:line="240" w:lineRule="auto"/>
              <w:ind w:firstLine="0"/>
              <w:jc w:val="left"/>
              <w:rPr>
                <w:rFonts w:ascii="標楷體" w:hAnsi="標楷體"/>
                <w:sz w:val="22"/>
                <w:szCs w:val="22"/>
              </w:rPr>
            </w:pPr>
          </w:p>
        </w:tc>
      </w:tr>
      <w:tr w:rsidR="002317F0" w:rsidRPr="002317F0" w:rsidTr="005065FC">
        <w:trPr>
          <w:trHeight w:val="284"/>
          <w:jc w:val="center"/>
        </w:trPr>
        <w:tc>
          <w:tcPr>
            <w:tcW w:w="302" w:type="pct"/>
            <w:vMerge w:val="restart"/>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r w:rsidRPr="002317F0">
              <w:rPr>
                <w:b/>
                <w:sz w:val="22"/>
                <w:szCs w:val="22"/>
              </w:rPr>
              <w:t>生態</w:t>
            </w:r>
            <w:r w:rsidRPr="002317F0">
              <w:rPr>
                <w:b/>
                <w:sz w:val="22"/>
                <w:szCs w:val="22"/>
              </w:rPr>
              <w:lastRenderedPageBreak/>
              <w:t>特性</w:t>
            </w:r>
          </w:p>
        </w:tc>
        <w:tc>
          <w:tcPr>
            <w:tcW w:w="209" w:type="pct"/>
            <w:gridSpan w:val="2"/>
            <w:vMerge w:val="restart"/>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r w:rsidRPr="002317F0">
              <w:rPr>
                <w:sz w:val="22"/>
                <w:szCs w:val="22"/>
              </w:rPr>
              <w:lastRenderedPageBreak/>
              <w:t>(H)</w:t>
            </w:r>
          </w:p>
          <w:p w:rsidR="002317F0" w:rsidRPr="002317F0" w:rsidRDefault="002317F0" w:rsidP="005065FC">
            <w:pPr>
              <w:widowControl/>
              <w:spacing w:beforeLines="0" w:before="0" w:line="240" w:lineRule="auto"/>
              <w:ind w:firstLine="0"/>
              <w:jc w:val="center"/>
              <w:rPr>
                <w:sz w:val="22"/>
                <w:szCs w:val="22"/>
              </w:rPr>
            </w:pPr>
            <w:r w:rsidRPr="002317F0">
              <w:rPr>
                <w:sz w:val="22"/>
                <w:szCs w:val="22"/>
              </w:rPr>
              <w:lastRenderedPageBreak/>
              <w:t>水域生產者</w:t>
            </w:r>
          </w:p>
        </w:tc>
        <w:tc>
          <w:tcPr>
            <w:tcW w:w="2223"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sz w:val="22"/>
                <w:szCs w:val="22"/>
              </w:rPr>
              <w:lastRenderedPageBreak/>
              <w:t xml:space="preserve">Q：您看到的水是什麼顏色? </w:t>
            </w:r>
          </w:p>
          <w:p w:rsidR="002317F0" w:rsidRPr="002317F0" w:rsidRDefault="002317F0" w:rsidP="005065FC">
            <w:pPr>
              <w:widowControl/>
              <w:spacing w:beforeLines="0" w:before="0" w:line="240" w:lineRule="auto"/>
              <w:ind w:firstLine="0"/>
              <w:jc w:val="left"/>
              <w:rPr>
                <w:rFonts w:ascii="標楷體" w:hAnsi="標楷體"/>
                <w:b/>
                <w:sz w:val="22"/>
                <w:szCs w:val="22"/>
              </w:rPr>
            </w:pPr>
            <w:r w:rsidRPr="002317F0">
              <w:rPr>
                <w:rFonts w:ascii="標楷體" w:hAnsi="標楷體"/>
                <w:b/>
                <w:sz w:val="22"/>
                <w:szCs w:val="22"/>
              </w:rPr>
              <w:lastRenderedPageBreak/>
              <w:t>評分標準：</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水呈現藍色且透明度高：10分</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水呈現黃色：6分</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水呈現綠色：3分</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sz w:val="22"/>
                <w:szCs w:val="22"/>
              </w:rPr>
              <w:t>□水呈現其他色：1分</w:t>
            </w:r>
          </w:p>
          <w:p w:rsidR="002317F0" w:rsidRPr="002317F0" w:rsidRDefault="002317F0" w:rsidP="005065FC">
            <w:pPr>
              <w:widowControl/>
              <w:spacing w:beforeLines="0" w:before="0" w:line="240" w:lineRule="auto"/>
              <w:ind w:firstLine="0"/>
              <w:jc w:val="left"/>
              <w:rPr>
                <w:rFonts w:ascii="標楷體" w:hAnsi="標楷體"/>
                <w:sz w:val="22"/>
                <w:szCs w:val="22"/>
              </w:rPr>
            </w:pPr>
            <w:r w:rsidRPr="002317F0">
              <w:rPr>
                <w:rFonts w:ascii="標楷體" w:hAnsi="標楷體"/>
                <w:sz w:val="22"/>
                <w:szCs w:val="22"/>
              </w:rPr>
              <w:t>□水呈現</w:t>
            </w:r>
            <w:proofErr w:type="gramStart"/>
            <w:r w:rsidRPr="002317F0">
              <w:rPr>
                <w:rFonts w:ascii="標楷體" w:hAnsi="標楷體"/>
                <w:sz w:val="22"/>
                <w:szCs w:val="22"/>
              </w:rPr>
              <w:t>其他色且透明度</w:t>
            </w:r>
            <w:proofErr w:type="gramEnd"/>
            <w:r w:rsidRPr="002317F0">
              <w:rPr>
                <w:rFonts w:ascii="標楷體" w:hAnsi="標楷體"/>
                <w:sz w:val="22"/>
                <w:szCs w:val="22"/>
              </w:rPr>
              <w:t>低：0分</w:t>
            </w:r>
          </w:p>
        </w:tc>
        <w:tc>
          <w:tcPr>
            <w:tcW w:w="291" w:type="pct"/>
            <w:vMerge w:val="restart"/>
            <w:tcBorders>
              <w:left w:val="single" w:sz="4" w:space="0" w:color="auto"/>
            </w:tcBorders>
            <w:vAlign w:val="center"/>
          </w:tcPr>
          <w:p w:rsidR="002317F0" w:rsidRPr="002317F0" w:rsidRDefault="002317F0" w:rsidP="005065FC">
            <w:pPr>
              <w:widowControl/>
              <w:spacing w:beforeLines="0" w:before="0" w:line="240" w:lineRule="auto"/>
              <w:ind w:firstLine="0"/>
              <w:jc w:val="center"/>
              <w:rPr>
                <w:rFonts w:ascii="標楷體" w:hAnsi="標楷體"/>
                <w:sz w:val="22"/>
                <w:szCs w:val="22"/>
              </w:rPr>
            </w:pPr>
            <w:r w:rsidRPr="002317F0">
              <w:rPr>
                <w:rFonts w:ascii="標楷體" w:hAnsi="標楷體" w:hint="eastAsia"/>
                <w:sz w:val="22"/>
                <w:szCs w:val="22"/>
              </w:rPr>
              <w:lastRenderedPageBreak/>
              <w:t>6</w:t>
            </w:r>
          </w:p>
        </w:tc>
        <w:tc>
          <w:tcPr>
            <w:tcW w:w="1975" w:type="pct"/>
            <w:gridSpan w:val="2"/>
            <w:vMerge w:val="restart"/>
            <w:tcBorders>
              <w:left w:val="single" w:sz="4" w:space="0" w:color="auto"/>
              <w:right w:val="single" w:sz="12" w:space="0" w:color="auto"/>
            </w:tcBorders>
          </w:tcPr>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避免施工方法及過程造成濁度升高</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lastRenderedPageBreak/>
              <w:t>□調整設計，增加水深</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維持</w:t>
            </w:r>
            <w:proofErr w:type="gramStart"/>
            <w:r w:rsidRPr="002317F0">
              <w:rPr>
                <w:rFonts w:ascii="標楷體" w:hAnsi="標楷體"/>
                <w:sz w:val="22"/>
                <w:szCs w:val="22"/>
              </w:rPr>
              <w:t>水路洪枯流量</w:t>
            </w:r>
            <w:proofErr w:type="gramEnd"/>
            <w:r w:rsidRPr="002317F0">
              <w:rPr>
                <w:rFonts w:ascii="標楷體" w:hAnsi="標楷體"/>
                <w:sz w:val="22"/>
                <w:szCs w:val="22"/>
              </w:rPr>
              <w:t>變動</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□檢視區域內各事業放流水是否符合放流水標準</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增加水流曝氣機會</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sz w:val="22"/>
                <w:szCs w:val="22"/>
              </w:rPr>
              <w:t>□建議進行</w:t>
            </w:r>
            <w:proofErr w:type="gramStart"/>
            <w:r w:rsidRPr="002317F0">
              <w:rPr>
                <w:rFonts w:ascii="標楷體" w:hAnsi="標楷體"/>
                <w:sz w:val="22"/>
                <w:szCs w:val="22"/>
              </w:rPr>
              <w:t>河川區排情勢</w:t>
            </w:r>
            <w:proofErr w:type="gramEnd"/>
            <w:r w:rsidRPr="002317F0">
              <w:rPr>
                <w:rFonts w:ascii="標楷體" w:hAnsi="標楷體"/>
                <w:sz w:val="22"/>
                <w:szCs w:val="22"/>
              </w:rPr>
              <w:t>調查之簡易水質調查監測</w:t>
            </w:r>
          </w:p>
          <w:p w:rsidR="002317F0" w:rsidRPr="002317F0" w:rsidRDefault="002317F0" w:rsidP="005065FC">
            <w:pPr>
              <w:widowControl/>
              <w:spacing w:beforeLines="0" w:before="0" w:line="240" w:lineRule="auto"/>
              <w:ind w:firstLine="0"/>
              <w:rPr>
                <w:rFonts w:ascii="標楷體" w:hAnsi="標楷體"/>
                <w:sz w:val="22"/>
                <w:szCs w:val="22"/>
              </w:rPr>
            </w:pPr>
            <w:r w:rsidRPr="002317F0">
              <w:rPr>
                <w:rFonts w:ascii="標楷體" w:hAnsi="標楷體" w:hint="eastAsia"/>
                <w:sz w:val="22"/>
                <w:szCs w:val="22"/>
              </w:rPr>
              <w:t>□</w:t>
            </w:r>
            <w:r w:rsidRPr="002317F0">
              <w:rPr>
                <w:rFonts w:ascii="標楷體" w:hAnsi="標楷體"/>
                <w:sz w:val="22"/>
                <w:szCs w:val="22"/>
              </w:rPr>
              <w:t>其他</w:t>
            </w:r>
            <w:r w:rsidRPr="002317F0">
              <w:rPr>
                <w:rFonts w:ascii="標楷體" w:hAnsi="標楷體" w:hint="eastAsia"/>
                <w:sz w:val="22"/>
                <w:szCs w:val="22"/>
              </w:rPr>
              <w:t xml:space="preserve">  </w:t>
            </w:r>
            <w:r w:rsidRPr="002317F0">
              <w:rPr>
                <w:rFonts w:ascii="標楷體" w:hAnsi="標楷體"/>
                <w:sz w:val="22"/>
                <w:szCs w:val="22"/>
                <w:u w:val="single"/>
              </w:rPr>
              <w:t>檢視區域內</w:t>
            </w:r>
            <w:r w:rsidRPr="002317F0">
              <w:rPr>
                <w:rFonts w:ascii="標楷體" w:hAnsi="標楷體" w:hint="eastAsia"/>
                <w:sz w:val="22"/>
                <w:szCs w:val="22"/>
                <w:u w:val="single"/>
              </w:rPr>
              <w:t>農藥及肥料水污染</w:t>
            </w:r>
          </w:p>
        </w:tc>
      </w:tr>
      <w:tr w:rsidR="002317F0" w:rsidRPr="002317F0" w:rsidTr="005065FC">
        <w:trPr>
          <w:trHeight w:val="284"/>
          <w:jc w:val="center"/>
        </w:trPr>
        <w:tc>
          <w:tcPr>
            <w:tcW w:w="302" w:type="pct"/>
            <w:vMerge/>
            <w:tcBorders>
              <w:left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sz w:val="22"/>
                <w:szCs w:val="22"/>
              </w:rPr>
            </w:pPr>
          </w:p>
        </w:tc>
        <w:tc>
          <w:tcPr>
            <w:tcW w:w="209" w:type="pct"/>
            <w:gridSpan w:val="2"/>
            <w:vMerge/>
            <w:tcBorders>
              <w:left w:val="single" w:sz="4" w:space="0" w:color="auto"/>
            </w:tcBorders>
            <w:shd w:val="clear" w:color="auto" w:fill="F2F2F2"/>
            <w:vAlign w:val="center"/>
          </w:tcPr>
          <w:p w:rsidR="002317F0" w:rsidRPr="002317F0" w:rsidRDefault="002317F0" w:rsidP="005065FC">
            <w:pPr>
              <w:widowControl/>
              <w:spacing w:beforeLines="0" w:before="0" w:line="240" w:lineRule="auto"/>
              <w:ind w:firstLine="0"/>
              <w:jc w:val="center"/>
              <w:rPr>
                <w:sz w:val="22"/>
                <w:szCs w:val="22"/>
              </w:rPr>
            </w:pPr>
          </w:p>
        </w:tc>
        <w:tc>
          <w:tcPr>
            <w:tcW w:w="2223"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left"/>
              <w:rPr>
                <w:rFonts w:ascii="標楷體" w:hAnsi="標楷體"/>
                <w:b/>
                <w:color w:val="000000"/>
                <w:sz w:val="22"/>
                <w:szCs w:val="22"/>
              </w:rPr>
            </w:pPr>
            <w:r w:rsidRPr="002317F0">
              <w:rPr>
                <w:rFonts w:ascii="標楷體" w:hAnsi="標楷體"/>
                <w:b/>
                <w:color w:val="000000"/>
                <w:sz w:val="22"/>
                <w:szCs w:val="22"/>
              </w:rPr>
              <w:t>生態意義：</w:t>
            </w:r>
            <w:r w:rsidRPr="002317F0">
              <w:rPr>
                <w:rFonts w:ascii="標楷體" w:hAnsi="標楷體"/>
                <w:color w:val="000000"/>
                <w:sz w:val="22"/>
                <w:szCs w:val="22"/>
              </w:rPr>
              <w:t>檢視水體中藻類及浮游生物(生產者)的含量及種類</w:t>
            </w:r>
          </w:p>
        </w:tc>
        <w:tc>
          <w:tcPr>
            <w:tcW w:w="291" w:type="pct"/>
            <w:vMerge/>
            <w:tcBorders>
              <w:left w:val="single" w:sz="4" w:space="0" w:color="auto"/>
            </w:tcBorders>
            <w:vAlign w:val="center"/>
          </w:tcPr>
          <w:p w:rsidR="002317F0" w:rsidRPr="002317F0" w:rsidRDefault="002317F0" w:rsidP="005065FC">
            <w:pPr>
              <w:widowControl/>
              <w:spacing w:beforeLines="0" w:before="0" w:line="240" w:lineRule="auto"/>
              <w:ind w:firstLine="0"/>
              <w:jc w:val="left"/>
              <w:rPr>
                <w:rFonts w:ascii="標楷體" w:hAnsi="標楷體"/>
                <w:sz w:val="22"/>
                <w:szCs w:val="22"/>
              </w:rPr>
            </w:pPr>
          </w:p>
        </w:tc>
        <w:tc>
          <w:tcPr>
            <w:tcW w:w="1975" w:type="pct"/>
            <w:gridSpan w:val="2"/>
            <w:vMerge/>
            <w:tcBorders>
              <w:left w:val="single" w:sz="4" w:space="0" w:color="auto"/>
              <w:right w:val="single" w:sz="12" w:space="0" w:color="auto"/>
            </w:tcBorders>
          </w:tcPr>
          <w:p w:rsidR="002317F0" w:rsidRPr="002317F0" w:rsidRDefault="002317F0" w:rsidP="005065FC">
            <w:pPr>
              <w:widowControl/>
              <w:spacing w:beforeLines="0" w:before="0" w:line="240" w:lineRule="auto"/>
              <w:ind w:firstLine="0"/>
              <w:jc w:val="left"/>
              <w:rPr>
                <w:rFonts w:ascii="標楷體" w:hAnsi="標楷體"/>
                <w:sz w:val="22"/>
                <w:szCs w:val="22"/>
              </w:rPr>
            </w:pPr>
          </w:p>
        </w:tc>
      </w:tr>
      <w:tr w:rsidR="002317F0" w:rsidRPr="002317F0" w:rsidTr="005065FC">
        <w:trPr>
          <w:trHeight w:val="284"/>
          <w:jc w:val="center"/>
        </w:trPr>
        <w:tc>
          <w:tcPr>
            <w:tcW w:w="511" w:type="pct"/>
            <w:gridSpan w:val="3"/>
            <w:tcBorders>
              <w:left w:val="single" w:sz="12" w:space="0" w:color="auto"/>
              <w:bottom w:val="single" w:sz="12"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jc w:val="center"/>
              <w:rPr>
                <w:b/>
                <w:sz w:val="22"/>
                <w:szCs w:val="22"/>
              </w:rPr>
            </w:pPr>
            <w:r w:rsidRPr="002317F0">
              <w:rPr>
                <w:b/>
                <w:sz w:val="22"/>
                <w:szCs w:val="22"/>
              </w:rPr>
              <w:t>綜合</w:t>
            </w:r>
          </w:p>
          <w:p w:rsidR="002317F0" w:rsidRPr="002317F0" w:rsidRDefault="002317F0" w:rsidP="005065FC">
            <w:pPr>
              <w:widowControl/>
              <w:spacing w:beforeLines="0" w:before="0" w:line="240" w:lineRule="auto"/>
              <w:ind w:firstLine="0"/>
              <w:jc w:val="center"/>
              <w:rPr>
                <w:sz w:val="22"/>
                <w:szCs w:val="22"/>
              </w:rPr>
            </w:pPr>
            <w:r w:rsidRPr="002317F0">
              <w:rPr>
                <w:b/>
                <w:sz w:val="22"/>
                <w:szCs w:val="22"/>
              </w:rPr>
              <w:t>評價</w:t>
            </w:r>
          </w:p>
        </w:tc>
        <w:tc>
          <w:tcPr>
            <w:tcW w:w="3537" w:type="pct"/>
            <w:gridSpan w:val="3"/>
            <w:tcBorders>
              <w:top w:val="single" w:sz="4" w:space="0" w:color="auto"/>
              <w:bottom w:val="single" w:sz="12" w:space="0" w:color="auto"/>
              <w:right w:val="single" w:sz="4" w:space="0" w:color="auto"/>
            </w:tcBorders>
            <w:shd w:val="clear" w:color="auto" w:fill="F2F2F2"/>
            <w:tcMar>
              <w:top w:w="28" w:type="dxa"/>
              <w:left w:w="28" w:type="dxa"/>
              <w:bottom w:w="28" w:type="dxa"/>
              <w:right w:w="28" w:type="dxa"/>
            </w:tcMar>
            <w:vAlign w:val="center"/>
          </w:tcPr>
          <w:p w:rsidR="002317F0" w:rsidRPr="002317F0" w:rsidRDefault="002317F0" w:rsidP="005065FC">
            <w:pPr>
              <w:widowControl/>
              <w:spacing w:beforeLines="0" w:before="0" w:line="240" w:lineRule="auto"/>
              <w:ind w:firstLine="0"/>
              <w:rPr>
                <w:b/>
                <w:color w:val="000000"/>
                <w:sz w:val="22"/>
                <w:szCs w:val="22"/>
                <w:u w:val="single"/>
              </w:rPr>
            </w:pPr>
            <w:r w:rsidRPr="002317F0">
              <w:rPr>
                <w:b/>
                <w:color w:val="000000"/>
                <w:sz w:val="22"/>
                <w:szCs w:val="22"/>
              </w:rPr>
              <w:t>水的特性項總分</w:t>
            </w:r>
            <w:r w:rsidRPr="002317F0">
              <w:rPr>
                <w:b/>
                <w:color w:val="000000"/>
                <w:sz w:val="22"/>
                <w:szCs w:val="22"/>
              </w:rPr>
              <w:t xml:space="preserve"> = A+B+C = </w:t>
            </w:r>
            <w:r w:rsidRPr="002317F0">
              <w:rPr>
                <w:b/>
                <w:color w:val="000000"/>
                <w:sz w:val="22"/>
                <w:szCs w:val="22"/>
                <w:u w:val="single"/>
              </w:rPr>
              <w:t xml:space="preserve"> </w:t>
            </w:r>
            <w:r w:rsidRPr="002317F0">
              <w:rPr>
                <w:rFonts w:hint="eastAsia"/>
                <w:b/>
                <w:color w:val="000000"/>
                <w:sz w:val="22"/>
                <w:szCs w:val="22"/>
                <w:u w:val="single"/>
              </w:rPr>
              <w:t>12</w:t>
            </w:r>
            <w:r w:rsidRPr="002317F0">
              <w:rPr>
                <w:b/>
                <w:color w:val="000000"/>
                <w:sz w:val="22"/>
                <w:szCs w:val="22"/>
                <w:u w:val="single"/>
              </w:rPr>
              <w:t xml:space="preserve"> </w:t>
            </w:r>
            <w:r w:rsidRPr="002317F0">
              <w:rPr>
                <w:b/>
                <w:color w:val="000000"/>
                <w:sz w:val="22"/>
                <w:szCs w:val="22"/>
              </w:rPr>
              <w:t xml:space="preserve"> (</w:t>
            </w:r>
            <w:r w:rsidRPr="002317F0">
              <w:rPr>
                <w:b/>
                <w:color w:val="000000"/>
                <w:sz w:val="22"/>
                <w:szCs w:val="22"/>
              </w:rPr>
              <w:t>總分</w:t>
            </w:r>
            <w:r w:rsidRPr="002317F0">
              <w:rPr>
                <w:b/>
                <w:color w:val="000000"/>
                <w:sz w:val="22"/>
                <w:szCs w:val="22"/>
              </w:rPr>
              <w:t>30</w:t>
            </w:r>
            <w:r w:rsidRPr="002317F0">
              <w:rPr>
                <w:b/>
                <w:color w:val="000000"/>
                <w:sz w:val="22"/>
                <w:szCs w:val="22"/>
              </w:rPr>
              <w:t>分</w:t>
            </w:r>
            <w:r w:rsidRPr="002317F0">
              <w:rPr>
                <w:b/>
                <w:color w:val="000000"/>
                <w:sz w:val="22"/>
                <w:szCs w:val="22"/>
              </w:rPr>
              <w:t>)</w:t>
            </w:r>
          </w:p>
          <w:p w:rsidR="002317F0" w:rsidRPr="002317F0" w:rsidRDefault="002317F0" w:rsidP="005065FC">
            <w:pPr>
              <w:widowControl/>
              <w:spacing w:beforeLines="0" w:before="0" w:line="240" w:lineRule="auto"/>
              <w:ind w:firstLine="0"/>
              <w:rPr>
                <w:b/>
                <w:color w:val="000000"/>
                <w:sz w:val="22"/>
                <w:szCs w:val="22"/>
                <w:u w:val="single"/>
              </w:rPr>
            </w:pPr>
            <w:r w:rsidRPr="002317F0">
              <w:rPr>
                <w:b/>
                <w:color w:val="000000"/>
                <w:sz w:val="22"/>
                <w:szCs w:val="22"/>
              </w:rPr>
              <w:t>水陸域過渡帶</w:t>
            </w:r>
            <w:proofErr w:type="gramStart"/>
            <w:r w:rsidRPr="002317F0">
              <w:rPr>
                <w:b/>
                <w:color w:val="000000"/>
                <w:sz w:val="22"/>
                <w:szCs w:val="22"/>
              </w:rPr>
              <w:t>及底質特性</w:t>
            </w:r>
            <w:proofErr w:type="gramEnd"/>
            <w:r w:rsidRPr="002317F0">
              <w:rPr>
                <w:b/>
                <w:color w:val="000000"/>
                <w:sz w:val="22"/>
                <w:szCs w:val="22"/>
              </w:rPr>
              <w:t>項總分</w:t>
            </w:r>
            <w:r w:rsidRPr="002317F0">
              <w:rPr>
                <w:b/>
                <w:color w:val="000000"/>
                <w:sz w:val="22"/>
                <w:szCs w:val="22"/>
              </w:rPr>
              <w:t xml:space="preserve"> = D+E+F = </w:t>
            </w:r>
            <w:r w:rsidRPr="002317F0">
              <w:rPr>
                <w:b/>
                <w:color w:val="000000"/>
                <w:sz w:val="22"/>
                <w:szCs w:val="22"/>
                <w:u w:val="single"/>
              </w:rPr>
              <w:t xml:space="preserve"> </w:t>
            </w:r>
            <w:r w:rsidRPr="002317F0">
              <w:rPr>
                <w:rFonts w:hint="eastAsia"/>
                <w:b/>
                <w:color w:val="000000"/>
                <w:sz w:val="22"/>
                <w:szCs w:val="22"/>
                <w:u w:val="single"/>
              </w:rPr>
              <w:t>12</w:t>
            </w:r>
            <w:r w:rsidRPr="002317F0">
              <w:rPr>
                <w:b/>
                <w:color w:val="000000"/>
                <w:sz w:val="22"/>
                <w:szCs w:val="22"/>
                <w:u w:val="single"/>
              </w:rPr>
              <w:t xml:space="preserve"> </w:t>
            </w:r>
            <w:r w:rsidRPr="002317F0">
              <w:rPr>
                <w:b/>
                <w:color w:val="000000"/>
                <w:sz w:val="22"/>
                <w:szCs w:val="22"/>
              </w:rPr>
              <w:t xml:space="preserve"> (</w:t>
            </w:r>
            <w:r w:rsidRPr="002317F0">
              <w:rPr>
                <w:b/>
                <w:color w:val="000000"/>
                <w:sz w:val="22"/>
                <w:szCs w:val="22"/>
              </w:rPr>
              <w:t>總分</w:t>
            </w:r>
            <w:r w:rsidRPr="002317F0">
              <w:rPr>
                <w:b/>
                <w:color w:val="000000"/>
                <w:sz w:val="22"/>
                <w:szCs w:val="22"/>
              </w:rPr>
              <w:t>30</w:t>
            </w:r>
            <w:r w:rsidRPr="002317F0">
              <w:rPr>
                <w:b/>
                <w:color w:val="000000"/>
                <w:sz w:val="22"/>
                <w:szCs w:val="22"/>
              </w:rPr>
              <w:t>分</w:t>
            </w:r>
            <w:r w:rsidRPr="002317F0">
              <w:rPr>
                <w:b/>
                <w:color w:val="000000"/>
                <w:sz w:val="22"/>
                <w:szCs w:val="22"/>
              </w:rPr>
              <w:t>)</w:t>
            </w:r>
          </w:p>
          <w:p w:rsidR="002317F0" w:rsidRPr="002317F0" w:rsidRDefault="002317F0" w:rsidP="005065FC">
            <w:pPr>
              <w:widowControl/>
              <w:spacing w:beforeLines="0" w:before="0" w:line="240" w:lineRule="auto"/>
              <w:ind w:firstLine="0"/>
              <w:rPr>
                <w:b/>
                <w:color w:val="000000"/>
                <w:sz w:val="22"/>
                <w:szCs w:val="22"/>
                <w:u w:val="single"/>
              </w:rPr>
            </w:pPr>
            <w:r w:rsidRPr="002317F0">
              <w:rPr>
                <w:b/>
                <w:color w:val="000000"/>
                <w:sz w:val="22"/>
                <w:szCs w:val="22"/>
              </w:rPr>
              <w:t>生態特性項總分</w:t>
            </w:r>
            <w:r w:rsidRPr="002317F0">
              <w:rPr>
                <w:b/>
                <w:color w:val="000000"/>
                <w:sz w:val="22"/>
                <w:szCs w:val="22"/>
              </w:rPr>
              <w:t xml:space="preserve"> = G+H = </w:t>
            </w:r>
            <w:r w:rsidRPr="002317F0">
              <w:rPr>
                <w:b/>
                <w:color w:val="000000"/>
                <w:sz w:val="22"/>
                <w:szCs w:val="22"/>
                <w:u w:val="single"/>
              </w:rPr>
              <w:t xml:space="preserve"> </w:t>
            </w:r>
            <w:r w:rsidRPr="002317F0">
              <w:rPr>
                <w:rFonts w:hint="eastAsia"/>
                <w:b/>
                <w:color w:val="000000"/>
                <w:sz w:val="22"/>
                <w:szCs w:val="22"/>
                <w:u w:val="single"/>
              </w:rPr>
              <w:t>7</w:t>
            </w:r>
            <w:r w:rsidRPr="002317F0">
              <w:rPr>
                <w:b/>
                <w:color w:val="000000"/>
                <w:sz w:val="22"/>
                <w:szCs w:val="22"/>
                <w:u w:val="single"/>
              </w:rPr>
              <w:t xml:space="preserve"> </w:t>
            </w:r>
            <w:r w:rsidRPr="002317F0">
              <w:rPr>
                <w:b/>
                <w:color w:val="000000"/>
                <w:sz w:val="22"/>
                <w:szCs w:val="22"/>
              </w:rPr>
              <w:t xml:space="preserve"> (</w:t>
            </w:r>
            <w:r w:rsidRPr="002317F0">
              <w:rPr>
                <w:b/>
                <w:color w:val="000000"/>
                <w:sz w:val="22"/>
                <w:szCs w:val="22"/>
              </w:rPr>
              <w:t>總分</w:t>
            </w:r>
            <w:r w:rsidRPr="002317F0">
              <w:rPr>
                <w:b/>
                <w:color w:val="000000"/>
                <w:sz w:val="22"/>
                <w:szCs w:val="22"/>
              </w:rPr>
              <w:t>20</w:t>
            </w:r>
            <w:r w:rsidRPr="002317F0">
              <w:rPr>
                <w:b/>
                <w:color w:val="000000"/>
                <w:sz w:val="22"/>
                <w:szCs w:val="22"/>
              </w:rPr>
              <w:t>分</w:t>
            </w:r>
            <w:r w:rsidRPr="002317F0">
              <w:rPr>
                <w:b/>
                <w:color w:val="000000"/>
                <w:sz w:val="22"/>
                <w:szCs w:val="22"/>
              </w:rPr>
              <w:t>)</w:t>
            </w:r>
          </w:p>
        </w:tc>
        <w:tc>
          <w:tcPr>
            <w:tcW w:w="952" w:type="pct"/>
            <w:tcBorders>
              <w:left w:val="single" w:sz="4" w:space="0" w:color="auto"/>
              <w:bottom w:val="single" w:sz="12" w:space="0" w:color="auto"/>
              <w:right w:val="single" w:sz="12" w:space="0" w:color="auto"/>
            </w:tcBorders>
            <w:shd w:val="clear" w:color="auto" w:fill="F2F2F2"/>
            <w:vAlign w:val="center"/>
          </w:tcPr>
          <w:p w:rsidR="002317F0" w:rsidRPr="002317F0" w:rsidRDefault="002317F0" w:rsidP="005065FC">
            <w:pPr>
              <w:widowControl/>
              <w:spacing w:beforeLines="0" w:before="0" w:line="240" w:lineRule="auto"/>
              <w:ind w:firstLine="0"/>
              <w:jc w:val="left"/>
              <w:rPr>
                <w:sz w:val="22"/>
                <w:szCs w:val="22"/>
              </w:rPr>
            </w:pPr>
            <w:r w:rsidRPr="002317F0">
              <w:rPr>
                <w:b/>
                <w:sz w:val="22"/>
                <w:szCs w:val="22"/>
              </w:rPr>
              <w:t>總和</w:t>
            </w:r>
            <w:r w:rsidRPr="002317F0">
              <w:rPr>
                <w:b/>
                <w:sz w:val="22"/>
                <w:szCs w:val="22"/>
              </w:rPr>
              <w:t>=</w:t>
            </w:r>
            <w:r w:rsidRPr="002317F0">
              <w:rPr>
                <w:b/>
                <w:sz w:val="22"/>
                <w:szCs w:val="22"/>
                <w:u w:val="single"/>
              </w:rPr>
              <w:t xml:space="preserve"> </w:t>
            </w:r>
            <w:r w:rsidRPr="002317F0">
              <w:rPr>
                <w:rFonts w:hint="eastAsia"/>
                <w:b/>
                <w:sz w:val="22"/>
                <w:szCs w:val="22"/>
                <w:u w:val="single"/>
              </w:rPr>
              <w:t xml:space="preserve"> 31 </w:t>
            </w:r>
            <w:r w:rsidRPr="002317F0">
              <w:rPr>
                <w:b/>
                <w:sz w:val="22"/>
                <w:szCs w:val="22"/>
                <w:u w:val="single"/>
              </w:rPr>
              <w:t xml:space="preserve"> </w:t>
            </w:r>
            <w:r w:rsidRPr="002317F0">
              <w:rPr>
                <w:b/>
                <w:sz w:val="22"/>
                <w:szCs w:val="22"/>
              </w:rPr>
              <w:t xml:space="preserve"> (</w:t>
            </w:r>
            <w:r w:rsidRPr="002317F0">
              <w:rPr>
                <w:b/>
                <w:sz w:val="22"/>
                <w:szCs w:val="22"/>
              </w:rPr>
              <w:t>總分</w:t>
            </w:r>
            <w:r w:rsidRPr="002317F0">
              <w:rPr>
                <w:b/>
                <w:sz w:val="22"/>
                <w:szCs w:val="22"/>
              </w:rPr>
              <w:t>80</w:t>
            </w:r>
            <w:r w:rsidRPr="002317F0">
              <w:rPr>
                <w:b/>
                <w:sz w:val="22"/>
                <w:szCs w:val="22"/>
              </w:rPr>
              <w:t>分</w:t>
            </w:r>
            <w:r w:rsidRPr="002317F0">
              <w:rPr>
                <w:b/>
                <w:sz w:val="22"/>
                <w:szCs w:val="22"/>
              </w:rPr>
              <w:t>)</w:t>
            </w:r>
          </w:p>
        </w:tc>
      </w:tr>
    </w:tbl>
    <w:p w:rsidR="002317F0" w:rsidRDefault="002317F0" w:rsidP="002317F0">
      <w:pPr>
        <w:widowControl/>
        <w:adjustRightInd/>
        <w:spacing w:beforeLines="0" w:before="0" w:line="240" w:lineRule="auto"/>
        <w:ind w:left="512" w:hangingChars="256" w:hanging="512"/>
        <w:rPr>
          <w:sz w:val="20"/>
        </w:rPr>
      </w:pPr>
      <w:proofErr w:type="gramStart"/>
      <w:r w:rsidRPr="00CB61A2">
        <w:rPr>
          <w:sz w:val="20"/>
        </w:rPr>
        <w:t>註</w:t>
      </w:r>
      <w:proofErr w:type="gramEnd"/>
      <w:r w:rsidRPr="00CB61A2">
        <w:rPr>
          <w:sz w:val="20"/>
        </w:rPr>
        <w:t>：</w:t>
      </w:r>
    </w:p>
    <w:p w:rsidR="002317F0" w:rsidRPr="002317F0" w:rsidRDefault="002317F0" w:rsidP="002317F0">
      <w:pPr>
        <w:widowControl/>
        <w:numPr>
          <w:ilvl w:val="0"/>
          <w:numId w:val="2"/>
        </w:numPr>
        <w:adjustRightInd/>
        <w:spacing w:beforeLines="0" w:before="0" w:line="240" w:lineRule="auto"/>
        <w:rPr>
          <w:sz w:val="20"/>
        </w:rPr>
      </w:pPr>
      <w:r w:rsidRPr="002317F0">
        <w:rPr>
          <w:sz w:val="20"/>
        </w:rPr>
        <w:t>本表以簡易、快速、非專業生態人員可執行的河川、區域排水工程生態評估為目的，係供考量生態系統多樣性的</w:t>
      </w:r>
      <w:proofErr w:type="gramStart"/>
      <w:r w:rsidRPr="002317F0">
        <w:rPr>
          <w:sz w:val="20"/>
        </w:rPr>
        <w:t>河川區排水利工程</w:t>
      </w:r>
      <w:proofErr w:type="gramEnd"/>
      <w:r w:rsidRPr="002317F0">
        <w:rPr>
          <w:sz w:val="20"/>
        </w:rPr>
        <w:t>設計之原則性檢核。</w:t>
      </w:r>
    </w:p>
    <w:p w:rsidR="002317F0" w:rsidRPr="002317F0" w:rsidRDefault="002317F0" w:rsidP="002317F0">
      <w:pPr>
        <w:widowControl/>
        <w:numPr>
          <w:ilvl w:val="0"/>
          <w:numId w:val="2"/>
        </w:numPr>
        <w:adjustRightInd/>
        <w:spacing w:beforeLines="0" w:before="0" w:line="240" w:lineRule="auto"/>
        <w:rPr>
          <w:sz w:val="20"/>
        </w:rPr>
      </w:pPr>
      <w:r w:rsidRPr="002317F0">
        <w:rPr>
          <w:sz w:val="20"/>
        </w:rPr>
        <w:t>友善策略及措施係針對水利工程所可能產生的負面影響所採取的緩和及補償措施，故策略及措施與</w:t>
      </w:r>
      <w:proofErr w:type="gramStart"/>
      <w:r w:rsidRPr="002317F0">
        <w:rPr>
          <w:sz w:val="20"/>
        </w:rPr>
        <w:t>採</w:t>
      </w:r>
      <w:proofErr w:type="gramEnd"/>
      <w:r w:rsidRPr="002317F0">
        <w:rPr>
          <w:sz w:val="20"/>
        </w:rPr>
        <w:t>行的工程種類、量體、尺寸、位置皆有關聯，本表建議之友善策略及措施僅為原則性策略。</w:t>
      </w:r>
    </w:p>
    <w:p w:rsidR="002317F0" w:rsidRPr="002317F0" w:rsidRDefault="002317F0" w:rsidP="002317F0">
      <w:pPr>
        <w:widowControl/>
        <w:numPr>
          <w:ilvl w:val="0"/>
          <w:numId w:val="2"/>
        </w:numPr>
        <w:adjustRightInd/>
        <w:spacing w:beforeLines="0" w:before="0" w:line="240" w:lineRule="auto"/>
        <w:rPr>
          <w:sz w:val="20"/>
        </w:rPr>
      </w:pPr>
      <w:r w:rsidRPr="002317F0">
        <w:rPr>
          <w:sz w:val="20"/>
        </w:rPr>
        <w:t>執行步驟：</w:t>
      </w:r>
      <w:r w:rsidRPr="002317F0">
        <w:rPr>
          <w:sz w:val="20"/>
        </w:rPr>
        <w:sym w:font="Wingdings 2" w:char="F06A"/>
      </w:r>
      <w:r w:rsidRPr="002317F0">
        <w:rPr>
          <w:sz w:val="20"/>
        </w:rPr>
        <w:sym w:font="Wingdings" w:char="F0E0"/>
      </w:r>
      <w:r w:rsidRPr="002317F0">
        <w:rPr>
          <w:sz w:val="20"/>
        </w:rPr>
        <w:sym w:font="Wingdings 2" w:char="F06E"/>
      </w:r>
      <w:r w:rsidRPr="002317F0">
        <w:rPr>
          <w:sz w:val="20"/>
        </w:rPr>
        <w:t xml:space="preserve">  (</w:t>
      </w:r>
      <w:r w:rsidRPr="002317F0">
        <w:rPr>
          <w:sz w:val="20"/>
        </w:rPr>
        <w:t>步驟</w:t>
      </w:r>
      <w:r w:rsidRPr="002317F0">
        <w:rPr>
          <w:sz w:val="20"/>
        </w:rPr>
        <w:sym w:font="Wingdings 2" w:char="F06D"/>
      </w:r>
      <w:r w:rsidRPr="002317F0">
        <w:rPr>
          <w:sz w:val="20"/>
        </w:rPr>
        <w:sym w:font="Wingdings" w:char="F0E0"/>
      </w:r>
      <w:r w:rsidRPr="002317F0">
        <w:rPr>
          <w:sz w:val="20"/>
        </w:rPr>
        <w:sym w:font="Wingdings 2" w:char="F06E"/>
      </w:r>
      <w:r w:rsidRPr="002317F0">
        <w:rPr>
          <w:sz w:val="20"/>
        </w:rPr>
        <w:t>隱含生態課題分析再對應到友善策略</w:t>
      </w:r>
      <w:r w:rsidRPr="002317F0">
        <w:rPr>
          <w:sz w:val="20"/>
        </w:rPr>
        <w:t>)</w:t>
      </w:r>
      <w:r w:rsidRPr="002317F0">
        <w:rPr>
          <w:sz w:val="20"/>
        </w:rPr>
        <w:t>。</w:t>
      </w:r>
    </w:p>
    <w:p w:rsidR="00824D70" w:rsidRPr="002317F0" w:rsidRDefault="002317F0" w:rsidP="002317F0">
      <w:pPr>
        <w:widowControl/>
        <w:numPr>
          <w:ilvl w:val="0"/>
          <w:numId w:val="2"/>
        </w:numPr>
        <w:adjustRightInd/>
        <w:spacing w:beforeLines="0" w:before="0" w:line="240" w:lineRule="auto"/>
        <w:rPr>
          <w:sz w:val="20"/>
        </w:rPr>
      </w:pPr>
      <w:r w:rsidRPr="002317F0">
        <w:rPr>
          <w:sz w:val="20"/>
        </w:rPr>
        <w:t>外來種參考『台灣入侵種生物資訊』，常見種如：福壽螺、非洲大蝸牛、</w:t>
      </w:r>
      <w:proofErr w:type="gramStart"/>
      <w:r w:rsidRPr="002317F0">
        <w:rPr>
          <w:sz w:val="20"/>
        </w:rPr>
        <w:t>河殼菜蛤</w:t>
      </w:r>
      <w:proofErr w:type="gramEnd"/>
      <w:r w:rsidRPr="002317F0">
        <w:rPr>
          <w:sz w:val="20"/>
        </w:rPr>
        <w:t>、美國</w:t>
      </w:r>
      <w:proofErr w:type="gramStart"/>
      <w:r w:rsidRPr="002317F0">
        <w:rPr>
          <w:sz w:val="20"/>
        </w:rPr>
        <w:t>螯</w:t>
      </w:r>
      <w:proofErr w:type="gramEnd"/>
      <w:r w:rsidRPr="002317F0">
        <w:rPr>
          <w:sz w:val="20"/>
        </w:rPr>
        <w:t>蝦、吳郭魚、</w:t>
      </w:r>
      <w:proofErr w:type="gramStart"/>
      <w:r w:rsidRPr="002317F0">
        <w:rPr>
          <w:sz w:val="20"/>
        </w:rPr>
        <w:t>琵琶鼠魚</w:t>
      </w:r>
      <w:proofErr w:type="gramEnd"/>
      <w:r w:rsidRPr="002317F0">
        <w:rPr>
          <w:sz w:val="20"/>
        </w:rPr>
        <w:t>、牛蛙、巴西龜、泰國</w:t>
      </w:r>
      <w:proofErr w:type="gramStart"/>
      <w:r w:rsidRPr="002317F0">
        <w:rPr>
          <w:sz w:val="20"/>
        </w:rPr>
        <w:t>鱧</w:t>
      </w:r>
      <w:proofErr w:type="gramEnd"/>
      <w:r w:rsidRPr="002317F0">
        <w:rPr>
          <w:sz w:val="20"/>
        </w:rPr>
        <w:t>等。</w:t>
      </w:r>
    </w:p>
    <w:sectPr w:rsidR="00824D70" w:rsidRPr="002317F0" w:rsidSect="00F549C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850"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1B" w:rsidRDefault="00DE641B" w:rsidP="002317F0">
      <w:pPr>
        <w:spacing w:before="120" w:line="240" w:lineRule="auto"/>
      </w:pPr>
      <w:r>
        <w:separator/>
      </w:r>
    </w:p>
  </w:endnote>
  <w:endnote w:type="continuationSeparator" w:id="0">
    <w:p w:rsidR="00DE641B" w:rsidRDefault="00DE641B" w:rsidP="002317F0">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C2" w:rsidRDefault="00F549C2" w:rsidP="00F549C2">
    <w:pPr>
      <w:pStyle w:val="a5"/>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C2" w:rsidRDefault="00F549C2" w:rsidP="00F549C2">
    <w:pPr>
      <w:pStyle w:val="a5"/>
      <w:spacing w:beforeLines="0" w:before="0" w:line="240" w:lineRule="auto"/>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C2" w:rsidRDefault="00F549C2" w:rsidP="00F549C2">
    <w:pPr>
      <w:pStyle w:val="a5"/>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1B" w:rsidRDefault="00DE641B" w:rsidP="002317F0">
      <w:pPr>
        <w:spacing w:before="120" w:line="240" w:lineRule="auto"/>
      </w:pPr>
      <w:r>
        <w:separator/>
      </w:r>
    </w:p>
  </w:footnote>
  <w:footnote w:type="continuationSeparator" w:id="0">
    <w:p w:rsidR="00DE641B" w:rsidRDefault="00DE641B" w:rsidP="002317F0">
      <w:pPr>
        <w:spacing w:before="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C2" w:rsidRDefault="00F549C2" w:rsidP="00F549C2">
    <w:pPr>
      <w:pStyle w:val="a3"/>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C2" w:rsidRDefault="00F549C2" w:rsidP="00F549C2">
    <w:pPr>
      <w:pStyle w:val="a3"/>
      <w:spacing w:beforeLines="0" w:before="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C2" w:rsidRDefault="00F549C2" w:rsidP="00F549C2">
    <w:pPr>
      <w:pStyle w:val="a3"/>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CF1"/>
    <w:multiLevelType w:val="hybridMultilevel"/>
    <w:tmpl w:val="A0D48678"/>
    <w:lvl w:ilvl="0" w:tplc="0B180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ED57AB6"/>
    <w:multiLevelType w:val="hybridMultilevel"/>
    <w:tmpl w:val="68A04514"/>
    <w:lvl w:ilvl="0" w:tplc="A51A85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6E"/>
    <w:rsid w:val="000F0F59"/>
    <w:rsid w:val="002317F0"/>
    <w:rsid w:val="0024106E"/>
    <w:rsid w:val="0026772C"/>
    <w:rsid w:val="0034125C"/>
    <w:rsid w:val="004130B1"/>
    <w:rsid w:val="004C14C6"/>
    <w:rsid w:val="005B7C44"/>
    <w:rsid w:val="00824D70"/>
    <w:rsid w:val="009C373D"/>
    <w:rsid w:val="00B21970"/>
    <w:rsid w:val="00C145FE"/>
    <w:rsid w:val="00DE641B"/>
    <w:rsid w:val="00ED5827"/>
    <w:rsid w:val="00F54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F0"/>
    <w:pPr>
      <w:widowControl w:val="0"/>
      <w:adjustRightInd w:val="0"/>
      <w:snapToGrid w:val="0"/>
      <w:spacing w:beforeLines="50" w:before="50" w:line="440" w:lineRule="atLeast"/>
      <w:ind w:firstLine="567"/>
      <w:jc w:val="both"/>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7F0"/>
    <w:pPr>
      <w:tabs>
        <w:tab w:val="center" w:pos="4153"/>
        <w:tab w:val="right" w:pos="8306"/>
      </w:tabs>
    </w:pPr>
    <w:rPr>
      <w:sz w:val="20"/>
    </w:rPr>
  </w:style>
  <w:style w:type="character" w:customStyle="1" w:styleId="a4">
    <w:name w:val="頁首 字元"/>
    <w:basedOn w:val="a0"/>
    <w:link w:val="a3"/>
    <w:uiPriority w:val="99"/>
    <w:rsid w:val="002317F0"/>
    <w:rPr>
      <w:sz w:val="20"/>
      <w:szCs w:val="20"/>
    </w:rPr>
  </w:style>
  <w:style w:type="paragraph" w:styleId="a5">
    <w:name w:val="footer"/>
    <w:basedOn w:val="a"/>
    <w:link w:val="a6"/>
    <w:uiPriority w:val="99"/>
    <w:unhideWhenUsed/>
    <w:rsid w:val="002317F0"/>
    <w:pPr>
      <w:tabs>
        <w:tab w:val="center" w:pos="4153"/>
        <w:tab w:val="right" w:pos="8306"/>
      </w:tabs>
    </w:pPr>
    <w:rPr>
      <w:sz w:val="20"/>
    </w:rPr>
  </w:style>
  <w:style w:type="character" w:customStyle="1" w:styleId="a6">
    <w:name w:val="頁尾 字元"/>
    <w:basedOn w:val="a0"/>
    <w:link w:val="a5"/>
    <w:uiPriority w:val="99"/>
    <w:rsid w:val="002317F0"/>
    <w:rPr>
      <w:sz w:val="20"/>
      <w:szCs w:val="20"/>
    </w:rPr>
  </w:style>
  <w:style w:type="paragraph" w:styleId="a7">
    <w:name w:val="Balloon Text"/>
    <w:basedOn w:val="a"/>
    <w:link w:val="a8"/>
    <w:uiPriority w:val="99"/>
    <w:semiHidden/>
    <w:unhideWhenUsed/>
    <w:rsid w:val="002317F0"/>
    <w:pPr>
      <w:spacing w:before="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317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F0"/>
    <w:pPr>
      <w:widowControl w:val="0"/>
      <w:adjustRightInd w:val="0"/>
      <w:snapToGrid w:val="0"/>
      <w:spacing w:beforeLines="50" w:before="50" w:line="440" w:lineRule="atLeast"/>
      <w:ind w:firstLine="567"/>
      <w:jc w:val="both"/>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7F0"/>
    <w:pPr>
      <w:tabs>
        <w:tab w:val="center" w:pos="4153"/>
        <w:tab w:val="right" w:pos="8306"/>
      </w:tabs>
    </w:pPr>
    <w:rPr>
      <w:sz w:val="20"/>
    </w:rPr>
  </w:style>
  <w:style w:type="character" w:customStyle="1" w:styleId="a4">
    <w:name w:val="頁首 字元"/>
    <w:basedOn w:val="a0"/>
    <w:link w:val="a3"/>
    <w:uiPriority w:val="99"/>
    <w:rsid w:val="002317F0"/>
    <w:rPr>
      <w:sz w:val="20"/>
      <w:szCs w:val="20"/>
    </w:rPr>
  </w:style>
  <w:style w:type="paragraph" w:styleId="a5">
    <w:name w:val="footer"/>
    <w:basedOn w:val="a"/>
    <w:link w:val="a6"/>
    <w:uiPriority w:val="99"/>
    <w:unhideWhenUsed/>
    <w:rsid w:val="002317F0"/>
    <w:pPr>
      <w:tabs>
        <w:tab w:val="center" w:pos="4153"/>
        <w:tab w:val="right" w:pos="8306"/>
      </w:tabs>
    </w:pPr>
    <w:rPr>
      <w:sz w:val="20"/>
    </w:rPr>
  </w:style>
  <w:style w:type="character" w:customStyle="1" w:styleId="a6">
    <w:name w:val="頁尾 字元"/>
    <w:basedOn w:val="a0"/>
    <w:link w:val="a5"/>
    <w:uiPriority w:val="99"/>
    <w:rsid w:val="002317F0"/>
    <w:rPr>
      <w:sz w:val="20"/>
      <w:szCs w:val="20"/>
    </w:rPr>
  </w:style>
  <w:style w:type="paragraph" w:styleId="a7">
    <w:name w:val="Balloon Text"/>
    <w:basedOn w:val="a"/>
    <w:link w:val="a8"/>
    <w:uiPriority w:val="99"/>
    <w:semiHidden/>
    <w:unhideWhenUsed/>
    <w:rsid w:val="002317F0"/>
    <w:pPr>
      <w:spacing w:before="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317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2022-05-23T03:29:00Z</dcterms:created>
  <dcterms:modified xsi:type="dcterms:W3CDTF">2022-05-23T03:35:00Z</dcterms:modified>
</cp:coreProperties>
</file>