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195F" w:rsidRPr="004A0217" w:rsidRDefault="004A0217" w:rsidP="004A0217">
      <w:pPr>
        <w:pStyle w:val="a7"/>
        <w:adjustRightInd w:val="0"/>
        <w:snapToGrid w:val="0"/>
        <w:spacing w:line="560" w:lineRule="atLeast"/>
        <w:ind w:leftChars="0" w:left="993"/>
        <w:rPr>
          <w:rFonts w:ascii="標楷體" w:eastAsia="標楷體" w:hAnsi="標楷體" w:cs="Times New Roman"/>
          <w:b/>
          <w:bCs/>
          <w:kern w:val="0"/>
          <w:sz w:val="36"/>
          <w:szCs w:val="36"/>
        </w:rPr>
      </w:pPr>
      <w:r w:rsidRPr="004A0217">
        <w:rPr>
          <w:rFonts w:ascii="標楷體" w:eastAsia="標楷體" w:hAnsi="標楷體" w:hint="eastAsia"/>
          <w:b/>
          <w:noProof/>
          <w:sz w:val="32"/>
        </w:rPr>
        <w:drawing>
          <wp:anchor distT="0" distB="0" distL="114300" distR="114300" simplePos="0" relativeHeight="251659264" behindDoc="1" locked="0" layoutInCell="1" allowOverlap="1" wp14:anchorId="2C79F7F8" wp14:editId="5E2ABAA9">
            <wp:simplePos x="0" y="0"/>
            <wp:positionH relativeFrom="column">
              <wp:posOffset>0</wp:posOffset>
            </wp:positionH>
            <wp:positionV relativeFrom="paragraph">
              <wp:posOffset>0</wp:posOffset>
            </wp:positionV>
            <wp:extent cx="581025" cy="581025"/>
            <wp:effectExtent l="0" t="0" r="9525" b="9525"/>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_Water_Resources_Agency_Seal.sv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14:sizeRelH relativeFrom="page">
              <wp14:pctWidth>0</wp14:pctWidth>
            </wp14:sizeRelH>
            <wp14:sizeRelV relativeFrom="page">
              <wp14:pctHeight>0</wp14:pctHeight>
            </wp14:sizeRelV>
          </wp:anchor>
        </w:drawing>
      </w:r>
      <w:r w:rsidR="00B85EE7" w:rsidRPr="00B85EE7">
        <w:rPr>
          <w:rFonts w:ascii="標楷體" w:eastAsia="標楷體" w:hAnsi="標楷體" w:cs="Times New Roman" w:hint="eastAsia"/>
          <w:b/>
          <w:bCs/>
          <w:kern w:val="0"/>
          <w:sz w:val="36"/>
          <w:szCs w:val="36"/>
        </w:rPr>
        <w:t>加強橫向聯繫、精進行政透明，第八河川局拜訪台東縣調查站進行疏濬業務交流。</w:t>
      </w:r>
    </w:p>
    <w:p w:rsidR="00A819AC" w:rsidRPr="00735FD5" w:rsidRDefault="0079528F" w:rsidP="00A819AC">
      <w:pPr>
        <w:adjustRightInd w:val="0"/>
        <w:snapToGrid w:val="0"/>
        <w:spacing w:line="560" w:lineRule="atLeast"/>
        <w:ind w:firstLineChars="200" w:firstLine="641"/>
        <w:jc w:val="right"/>
        <w:rPr>
          <w:rFonts w:ascii="標楷體" w:eastAsia="標楷體" w:hAnsi="標楷體" w:cs="Times New Roman"/>
          <w:bCs/>
          <w:kern w:val="0"/>
          <w:sz w:val="32"/>
          <w:szCs w:val="32"/>
        </w:rPr>
      </w:pPr>
      <w:bookmarkStart w:id="0" w:name="_Hlk531948374"/>
      <w:r w:rsidRPr="00735FD5">
        <w:rPr>
          <w:rFonts w:ascii="標楷體" w:eastAsia="標楷體" w:hAnsi="標楷體" w:hint="eastAsia"/>
          <w:b/>
          <w:sz w:val="32"/>
          <w:szCs w:val="32"/>
        </w:rPr>
        <w:t>第八河川局</w:t>
      </w:r>
      <w:r w:rsidR="00B85EE7">
        <w:rPr>
          <w:rFonts w:ascii="標楷體" w:eastAsia="標楷體" w:hAnsi="標楷體" w:hint="eastAsia"/>
          <w:b/>
          <w:sz w:val="32"/>
          <w:szCs w:val="32"/>
        </w:rPr>
        <w:t>管理</w:t>
      </w:r>
      <w:r w:rsidR="0087573F" w:rsidRPr="00735FD5">
        <w:rPr>
          <w:rFonts w:ascii="標楷體" w:eastAsia="標楷體" w:hAnsi="標楷體" w:hint="eastAsia"/>
          <w:b/>
          <w:sz w:val="32"/>
          <w:szCs w:val="32"/>
        </w:rPr>
        <w:t>課新聞稿</w:t>
      </w:r>
      <w:bookmarkEnd w:id="0"/>
      <w:r w:rsidR="0087573F" w:rsidRPr="00735FD5">
        <w:rPr>
          <w:rFonts w:ascii="標楷體" w:eastAsia="標楷體" w:hAnsi="標楷體" w:hint="eastAsia"/>
          <w:b/>
          <w:sz w:val="32"/>
          <w:szCs w:val="32"/>
        </w:rPr>
        <w:t xml:space="preserve"> </w:t>
      </w:r>
    </w:p>
    <w:p w:rsidR="00B85EE7" w:rsidRPr="00B85EE7" w:rsidRDefault="00B85EE7" w:rsidP="00B85EE7">
      <w:pPr>
        <w:adjustRightInd w:val="0"/>
        <w:snapToGrid w:val="0"/>
        <w:spacing w:line="560" w:lineRule="atLeast"/>
        <w:ind w:firstLineChars="200" w:firstLine="640"/>
        <w:jc w:val="both"/>
        <w:rPr>
          <w:rFonts w:ascii="標楷體" w:eastAsia="標楷體" w:hAnsi="標楷體" w:cs="Times New Roman"/>
          <w:sz w:val="32"/>
          <w:szCs w:val="32"/>
        </w:rPr>
      </w:pPr>
      <w:r w:rsidRPr="00B85EE7">
        <w:rPr>
          <w:rFonts w:ascii="標楷體" w:eastAsia="標楷體" w:hAnsi="標楷體" w:cs="Times New Roman" w:hint="eastAsia"/>
          <w:sz w:val="32"/>
          <w:szCs w:val="32"/>
        </w:rPr>
        <w:t>為精進疏濬行政透明業務，水利署第八河川局於本(12)月15日由局長李宗恩親率業務主管拜會法務部調查局台東縣調查站，與調查站主任謝雯欽針對抑制貪瀆不法，促進機關廉潔風氣等項目，進行意見交流。第八河川局局長李宗恩說明，河川局為貫徹水利署推動「行政透明」的施政理念，每年主動辦理資訊公開，並加強與檢、警、調、廉等機關之橫向聯繫，使局內同仁可在外部協助下廉潔自持、安心工作。</w:t>
      </w:r>
    </w:p>
    <w:p w:rsidR="00B85EE7" w:rsidRPr="00B85EE7" w:rsidRDefault="00B85EE7" w:rsidP="00B85EE7">
      <w:pPr>
        <w:adjustRightInd w:val="0"/>
        <w:snapToGrid w:val="0"/>
        <w:spacing w:line="560" w:lineRule="atLeast"/>
        <w:ind w:firstLineChars="200" w:firstLine="640"/>
        <w:jc w:val="both"/>
        <w:rPr>
          <w:rFonts w:ascii="標楷體" w:eastAsia="標楷體" w:hAnsi="標楷體" w:cs="Times New Roman"/>
          <w:sz w:val="32"/>
          <w:szCs w:val="32"/>
        </w:rPr>
      </w:pPr>
      <w:r w:rsidRPr="00B85EE7">
        <w:rPr>
          <w:rFonts w:ascii="標楷體" w:eastAsia="標楷體" w:hAnsi="標楷體" w:cs="Times New Roman" w:hint="eastAsia"/>
          <w:sz w:val="32"/>
          <w:szCs w:val="32"/>
        </w:rPr>
        <w:t>調查站主任謝雯欽表示，河川局執行疏濬業務不僅涉及河防安全及管理等考量，河川土石疏濬經常牽涉利益糾葛，如河川局同仁有相關法律專業諮詢需求，本站均能提供專業服務與幫忙。</w:t>
      </w:r>
    </w:p>
    <w:p w:rsidR="00322536" w:rsidRPr="00322536" w:rsidRDefault="00B85EE7" w:rsidP="00B85EE7">
      <w:pPr>
        <w:adjustRightInd w:val="0"/>
        <w:snapToGrid w:val="0"/>
        <w:spacing w:line="560" w:lineRule="atLeast"/>
        <w:ind w:firstLineChars="200" w:firstLine="640"/>
        <w:jc w:val="both"/>
        <w:rPr>
          <w:rFonts w:ascii="標楷體" w:eastAsia="標楷體" w:hAnsi="標楷體" w:cs="Times New Roman"/>
          <w:sz w:val="32"/>
          <w:szCs w:val="32"/>
        </w:rPr>
      </w:pPr>
      <w:r w:rsidRPr="00B85EE7">
        <w:rPr>
          <w:rFonts w:ascii="標楷體" w:eastAsia="標楷體" w:hAnsi="標楷體" w:cs="Times New Roman" w:hint="eastAsia"/>
          <w:sz w:val="32"/>
          <w:szCs w:val="32"/>
        </w:rPr>
        <w:t>李宗恩局長感謝站主任謝雯欽撥冗並提供相關意見交流，期望透過彼此的認識與合作，展現本局行政透明、程序公開與除弊興利的決心。</w:t>
      </w:r>
    </w:p>
    <w:p w:rsidR="00B672F3" w:rsidRDefault="00B85EE7" w:rsidP="00322536">
      <w:pPr>
        <w:adjustRightInd w:val="0"/>
        <w:snapToGrid w:val="0"/>
        <w:spacing w:line="560" w:lineRule="atLeast"/>
        <w:jc w:val="both"/>
        <w:rPr>
          <w:rFonts w:ascii="標楷體" w:eastAsia="標楷體" w:hAnsi="標楷體" w:cs="Times New Roman"/>
          <w:sz w:val="32"/>
          <w:szCs w:val="32"/>
        </w:rPr>
      </w:pPr>
      <w:r>
        <w:rPr>
          <w:rFonts w:ascii="標楷體" w:eastAsia="標楷體" w:hAnsi="標楷體"/>
          <w:noProof/>
          <w:szCs w:val="24"/>
        </w:rPr>
        <w:lastRenderedPageBreak/>
        <w:drawing>
          <wp:inline distT="0" distB="0" distL="0" distR="0">
            <wp:extent cx="4563745" cy="3420110"/>
            <wp:effectExtent l="0" t="0" r="8255" b="8890"/>
            <wp:docPr id="2" name="圖片 2" descr="X:\1805-許良瑋\疏濬案件\3.工程\112年度\行政透明\5417DD72-1C07-4341-9150-33749DB227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1805-許良瑋\疏濬案件\3.工程\112年度\行政透明\5417DD72-1C07-4341-9150-33749DB227C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flipV="1">
                      <a:off x="0" y="0"/>
                      <a:ext cx="4563745" cy="3420110"/>
                    </a:xfrm>
                    <a:prstGeom prst="rect">
                      <a:avLst/>
                    </a:prstGeom>
                    <a:noFill/>
                    <a:ln>
                      <a:noFill/>
                    </a:ln>
                  </pic:spPr>
                </pic:pic>
              </a:graphicData>
            </a:graphic>
          </wp:inline>
        </w:drawing>
      </w:r>
    </w:p>
    <w:p w:rsidR="00B85EE7" w:rsidRPr="00B85EE7" w:rsidRDefault="00B85EE7" w:rsidP="00B85EE7">
      <w:pPr>
        <w:snapToGrid w:val="0"/>
        <w:spacing w:line="360" w:lineRule="auto"/>
        <w:rPr>
          <w:rFonts w:ascii="標楷體" w:eastAsia="標楷體" w:hAnsi="標楷體"/>
          <w:sz w:val="22"/>
          <w:szCs w:val="24"/>
        </w:rPr>
      </w:pPr>
      <w:r w:rsidRPr="00B85EE7">
        <w:rPr>
          <w:rFonts w:ascii="標楷體" w:eastAsia="標楷體" w:hAnsi="標楷體" w:hint="eastAsia"/>
          <w:sz w:val="22"/>
          <w:szCs w:val="24"/>
        </w:rPr>
        <w:t>第八河川局李宗恩局長介紹現行疏濬作業措施，及水利署正在推動的行政透明制度</w:t>
      </w:r>
    </w:p>
    <w:p w:rsidR="005F4298" w:rsidRDefault="00B85EE7" w:rsidP="00322536">
      <w:pPr>
        <w:adjustRightInd w:val="0"/>
        <w:snapToGrid w:val="0"/>
        <w:spacing w:line="560" w:lineRule="atLeast"/>
        <w:jc w:val="both"/>
        <w:rPr>
          <w:rFonts w:ascii="標楷體" w:eastAsia="標楷體" w:hAnsi="標楷體" w:cs="Times New Roman"/>
          <w:sz w:val="32"/>
          <w:szCs w:val="32"/>
        </w:rPr>
      </w:pPr>
      <w:bookmarkStart w:id="1" w:name="_GoBack"/>
      <w:r>
        <w:rPr>
          <w:rFonts w:ascii="標楷體" w:eastAsia="標楷體" w:hAnsi="標楷體"/>
          <w:noProof/>
          <w:sz w:val="28"/>
          <w:szCs w:val="28"/>
        </w:rPr>
        <w:drawing>
          <wp:inline distT="0" distB="0" distL="0" distR="0">
            <wp:extent cx="4558030" cy="3420110"/>
            <wp:effectExtent l="0" t="0" r="0" b="8890"/>
            <wp:docPr id="4" name="圖片 4" descr="X:\1805-許良瑋\疏濬案件\3.工程\112年度\行政透明\14B1CBAB-4928-4C0C-8915-7193863413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1805-許良瑋\疏濬案件\3.工程\112年度\行政透明\14B1CBAB-4928-4C0C-8915-7193863413D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flipV="1">
                      <a:off x="0" y="0"/>
                      <a:ext cx="4558030" cy="3420110"/>
                    </a:xfrm>
                    <a:prstGeom prst="rect">
                      <a:avLst/>
                    </a:prstGeom>
                    <a:noFill/>
                    <a:ln>
                      <a:noFill/>
                    </a:ln>
                  </pic:spPr>
                </pic:pic>
              </a:graphicData>
            </a:graphic>
          </wp:inline>
        </w:drawing>
      </w:r>
      <w:bookmarkEnd w:id="1"/>
    </w:p>
    <w:p w:rsidR="00B85EE7" w:rsidRPr="00B85EE7" w:rsidRDefault="00B85EE7" w:rsidP="00B85EE7">
      <w:pPr>
        <w:snapToGrid w:val="0"/>
        <w:spacing w:line="360" w:lineRule="auto"/>
        <w:rPr>
          <w:rFonts w:ascii="標楷體" w:eastAsia="標楷體" w:hAnsi="標楷體"/>
          <w:sz w:val="22"/>
          <w:szCs w:val="24"/>
        </w:rPr>
      </w:pPr>
      <w:r w:rsidRPr="00B85EE7">
        <w:rPr>
          <w:rFonts w:ascii="標楷體" w:eastAsia="標楷體" w:hAnsi="標楷體" w:hint="eastAsia"/>
          <w:sz w:val="22"/>
          <w:szCs w:val="24"/>
        </w:rPr>
        <w:t>臺東縣調查站主任謝雯欽肯定水利署所展現的防弊作為，並表示願意提供相關諮詢</w:t>
      </w:r>
    </w:p>
    <w:p w:rsidR="0006492A" w:rsidRDefault="0093397D" w:rsidP="00327391">
      <w:pPr>
        <w:adjustRightInd w:val="0"/>
        <w:snapToGrid w:val="0"/>
        <w:spacing w:line="560" w:lineRule="atLeast"/>
        <w:jc w:val="center"/>
        <w:rPr>
          <w:rFonts w:ascii="標楷體" w:eastAsia="標楷體" w:hAnsi="標楷體" w:cs="Times New Roman"/>
          <w:sz w:val="28"/>
          <w:szCs w:val="28"/>
        </w:rPr>
      </w:pPr>
      <w:r>
        <w:rPr>
          <w:rFonts w:ascii="標楷體" w:eastAsia="標楷體" w:hAnsi="標楷體" w:cs="Times New Roman"/>
          <w:noProof/>
          <w:sz w:val="28"/>
          <w:szCs w:val="28"/>
        </w:rPr>
        <w:lastRenderedPageBreak/>
        <w:drawing>
          <wp:inline distT="0" distB="0" distL="0" distR="0">
            <wp:extent cx="5257800" cy="3943350"/>
            <wp:effectExtent l="0" t="0" r="0" b="0"/>
            <wp:docPr id="1" name="圖片 2" descr="9120F932-18B7-4723-BD2D-9E736168AB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120F932-18B7-4723-BD2D-9E736168ABB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7800" cy="3943350"/>
                    </a:xfrm>
                    <a:prstGeom prst="rect">
                      <a:avLst/>
                    </a:prstGeom>
                    <a:noFill/>
                    <a:ln>
                      <a:noFill/>
                    </a:ln>
                  </pic:spPr>
                </pic:pic>
              </a:graphicData>
            </a:graphic>
          </wp:inline>
        </w:drawing>
      </w:r>
    </w:p>
    <w:p w:rsidR="00B85EE7" w:rsidRPr="00B85EE7" w:rsidRDefault="00B85EE7" w:rsidP="00327391">
      <w:pPr>
        <w:adjustRightInd w:val="0"/>
        <w:snapToGrid w:val="0"/>
        <w:spacing w:line="560" w:lineRule="atLeast"/>
        <w:jc w:val="center"/>
        <w:rPr>
          <w:rFonts w:ascii="標楷體" w:eastAsia="標楷體" w:hAnsi="標楷體" w:cs="Times New Roman"/>
          <w:sz w:val="22"/>
          <w:szCs w:val="28"/>
        </w:rPr>
      </w:pPr>
      <w:r w:rsidRPr="00B85EE7">
        <w:rPr>
          <w:rFonts w:ascii="標楷體" w:eastAsia="標楷體" w:hAnsi="標楷體" w:cs="Times New Roman" w:hint="eastAsia"/>
          <w:sz w:val="22"/>
          <w:szCs w:val="28"/>
        </w:rPr>
        <w:t>第八河川局李宗恩局長與臺東縣調查站主任謝雯欽彼此交換名片建立跨域合作夥伴</w:t>
      </w:r>
    </w:p>
    <w:sectPr w:rsidR="00B85EE7" w:rsidRPr="00B85EE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14E" w:rsidRDefault="003B014E" w:rsidP="0087573F">
      <w:r>
        <w:separator/>
      </w:r>
    </w:p>
  </w:endnote>
  <w:endnote w:type="continuationSeparator" w:id="0">
    <w:p w:rsidR="003B014E" w:rsidRDefault="003B014E" w:rsidP="00875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14E" w:rsidRDefault="003B014E" w:rsidP="0087573F">
      <w:r>
        <w:separator/>
      </w:r>
    </w:p>
  </w:footnote>
  <w:footnote w:type="continuationSeparator" w:id="0">
    <w:p w:rsidR="003B014E" w:rsidRDefault="003B014E" w:rsidP="008757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15.75pt;height:299.25pt;visibility:visible;mso-wrap-style:square" o:bullet="t">
        <v:imagedata r:id="rId1" o:title="1-1"/>
      </v:shape>
    </w:pict>
  </w:numPicBullet>
  <w:abstractNum w:abstractNumId="0" w15:restartNumberingAfterBreak="0">
    <w:nsid w:val="0CA83872"/>
    <w:multiLevelType w:val="hybridMultilevel"/>
    <w:tmpl w:val="6FAC7EFE"/>
    <w:lvl w:ilvl="0" w:tplc="47EC801A">
      <w:start w:val="1"/>
      <w:numFmt w:val="bullet"/>
      <w:lvlText w:val=""/>
      <w:lvlPicBulletId w:val="0"/>
      <w:lvlJc w:val="left"/>
      <w:pPr>
        <w:tabs>
          <w:tab w:val="num" w:pos="480"/>
        </w:tabs>
        <w:ind w:left="480" w:firstLine="0"/>
      </w:pPr>
      <w:rPr>
        <w:rFonts w:ascii="Symbol" w:hAnsi="Symbol" w:hint="default"/>
      </w:rPr>
    </w:lvl>
    <w:lvl w:ilvl="1" w:tplc="0B086D22" w:tentative="1">
      <w:start w:val="1"/>
      <w:numFmt w:val="bullet"/>
      <w:lvlText w:val=""/>
      <w:lvlJc w:val="left"/>
      <w:pPr>
        <w:tabs>
          <w:tab w:val="num" w:pos="960"/>
        </w:tabs>
        <w:ind w:left="960" w:firstLine="0"/>
      </w:pPr>
      <w:rPr>
        <w:rFonts w:ascii="Symbol" w:hAnsi="Symbol" w:hint="default"/>
      </w:rPr>
    </w:lvl>
    <w:lvl w:ilvl="2" w:tplc="5456E330" w:tentative="1">
      <w:start w:val="1"/>
      <w:numFmt w:val="bullet"/>
      <w:lvlText w:val=""/>
      <w:lvlJc w:val="left"/>
      <w:pPr>
        <w:tabs>
          <w:tab w:val="num" w:pos="1440"/>
        </w:tabs>
        <w:ind w:left="1440" w:firstLine="0"/>
      </w:pPr>
      <w:rPr>
        <w:rFonts w:ascii="Symbol" w:hAnsi="Symbol" w:hint="default"/>
      </w:rPr>
    </w:lvl>
    <w:lvl w:ilvl="3" w:tplc="4F4EBA44" w:tentative="1">
      <w:start w:val="1"/>
      <w:numFmt w:val="bullet"/>
      <w:lvlText w:val=""/>
      <w:lvlJc w:val="left"/>
      <w:pPr>
        <w:tabs>
          <w:tab w:val="num" w:pos="1920"/>
        </w:tabs>
        <w:ind w:left="1920" w:firstLine="0"/>
      </w:pPr>
      <w:rPr>
        <w:rFonts w:ascii="Symbol" w:hAnsi="Symbol" w:hint="default"/>
      </w:rPr>
    </w:lvl>
    <w:lvl w:ilvl="4" w:tplc="5764E87C" w:tentative="1">
      <w:start w:val="1"/>
      <w:numFmt w:val="bullet"/>
      <w:lvlText w:val=""/>
      <w:lvlJc w:val="left"/>
      <w:pPr>
        <w:tabs>
          <w:tab w:val="num" w:pos="2400"/>
        </w:tabs>
        <w:ind w:left="2400" w:firstLine="0"/>
      </w:pPr>
      <w:rPr>
        <w:rFonts w:ascii="Symbol" w:hAnsi="Symbol" w:hint="default"/>
      </w:rPr>
    </w:lvl>
    <w:lvl w:ilvl="5" w:tplc="868403F4" w:tentative="1">
      <w:start w:val="1"/>
      <w:numFmt w:val="bullet"/>
      <w:lvlText w:val=""/>
      <w:lvlJc w:val="left"/>
      <w:pPr>
        <w:tabs>
          <w:tab w:val="num" w:pos="2880"/>
        </w:tabs>
        <w:ind w:left="2880" w:firstLine="0"/>
      </w:pPr>
      <w:rPr>
        <w:rFonts w:ascii="Symbol" w:hAnsi="Symbol" w:hint="default"/>
      </w:rPr>
    </w:lvl>
    <w:lvl w:ilvl="6" w:tplc="1656241C" w:tentative="1">
      <w:start w:val="1"/>
      <w:numFmt w:val="bullet"/>
      <w:lvlText w:val=""/>
      <w:lvlJc w:val="left"/>
      <w:pPr>
        <w:tabs>
          <w:tab w:val="num" w:pos="3360"/>
        </w:tabs>
        <w:ind w:left="3360" w:firstLine="0"/>
      </w:pPr>
      <w:rPr>
        <w:rFonts w:ascii="Symbol" w:hAnsi="Symbol" w:hint="default"/>
      </w:rPr>
    </w:lvl>
    <w:lvl w:ilvl="7" w:tplc="BCC0CC3E" w:tentative="1">
      <w:start w:val="1"/>
      <w:numFmt w:val="bullet"/>
      <w:lvlText w:val=""/>
      <w:lvlJc w:val="left"/>
      <w:pPr>
        <w:tabs>
          <w:tab w:val="num" w:pos="3840"/>
        </w:tabs>
        <w:ind w:left="3840" w:firstLine="0"/>
      </w:pPr>
      <w:rPr>
        <w:rFonts w:ascii="Symbol" w:hAnsi="Symbol" w:hint="default"/>
      </w:rPr>
    </w:lvl>
    <w:lvl w:ilvl="8" w:tplc="1A20A47C" w:tentative="1">
      <w:start w:val="1"/>
      <w:numFmt w:val="bullet"/>
      <w:lvlText w:val=""/>
      <w:lvlJc w:val="left"/>
      <w:pPr>
        <w:tabs>
          <w:tab w:val="num" w:pos="4320"/>
        </w:tabs>
        <w:ind w:left="4320" w:firstLine="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6DA"/>
    <w:rsid w:val="0001731C"/>
    <w:rsid w:val="00034FAD"/>
    <w:rsid w:val="00036EDE"/>
    <w:rsid w:val="00050055"/>
    <w:rsid w:val="0006492A"/>
    <w:rsid w:val="00075DE1"/>
    <w:rsid w:val="000D66EB"/>
    <w:rsid w:val="00103E4B"/>
    <w:rsid w:val="00122758"/>
    <w:rsid w:val="0016567C"/>
    <w:rsid w:val="0016616B"/>
    <w:rsid w:val="001A054F"/>
    <w:rsid w:val="001C25FD"/>
    <w:rsid w:val="001D5C4E"/>
    <w:rsid w:val="002125D9"/>
    <w:rsid w:val="00257946"/>
    <w:rsid w:val="002844AE"/>
    <w:rsid w:val="002A36C2"/>
    <w:rsid w:val="002B3308"/>
    <w:rsid w:val="002E2FA4"/>
    <w:rsid w:val="002F601C"/>
    <w:rsid w:val="00304DA8"/>
    <w:rsid w:val="00313245"/>
    <w:rsid w:val="00322536"/>
    <w:rsid w:val="00327391"/>
    <w:rsid w:val="00350379"/>
    <w:rsid w:val="00374DDA"/>
    <w:rsid w:val="003924DC"/>
    <w:rsid w:val="003B014E"/>
    <w:rsid w:val="003B01FF"/>
    <w:rsid w:val="003C580D"/>
    <w:rsid w:val="003F12DA"/>
    <w:rsid w:val="003F5553"/>
    <w:rsid w:val="0040249E"/>
    <w:rsid w:val="004165C9"/>
    <w:rsid w:val="004234BF"/>
    <w:rsid w:val="004403CF"/>
    <w:rsid w:val="00454C4B"/>
    <w:rsid w:val="00456505"/>
    <w:rsid w:val="004655D2"/>
    <w:rsid w:val="00466C94"/>
    <w:rsid w:val="00470169"/>
    <w:rsid w:val="00494CDC"/>
    <w:rsid w:val="004A0217"/>
    <w:rsid w:val="004A2986"/>
    <w:rsid w:val="004A392B"/>
    <w:rsid w:val="004A6345"/>
    <w:rsid w:val="004B58AE"/>
    <w:rsid w:val="004D45C8"/>
    <w:rsid w:val="00502FC8"/>
    <w:rsid w:val="00526293"/>
    <w:rsid w:val="00536308"/>
    <w:rsid w:val="00567667"/>
    <w:rsid w:val="005826DA"/>
    <w:rsid w:val="00587317"/>
    <w:rsid w:val="005A5A74"/>
    <w:rsid w:val="005E00A8"/>
    <w:rsid w:val="005E3FA0"/>
    <w:rsid w:val="005E7BD6"/>
    <w:rsid w:val="005F21EA"/>
    <w:rsid w:val="005F4298"/>
    <w:rsid w:val="006559F6"/>
    <w:rsid w:val="00670064"/>
    <w:rsid w:val="006A2F1D"/>
    <w:rsid w:val="006C4778"/>
    <w:rsid w:val="006E0D8A"/>
    <w:rsid w:val="006E3DBE"/>
    <w:rsid w:val="00701171"/>
    <w:rsid w:val="00710246"/>
    <w:rsid w:val="007170E7"/>
    <w:rsid w:val="00735FD5"/>
    <w:rsid w:val="0074637D"/>
    <w:rsid w:val="007521FC"/>
    <w:rsid w:val="00757282"/>
    <w:rsid w:val="00760DD1"/>
    <w:rsid w:val="00776816"/>
    <w:rsid w:val="00777FCA"/>
    <w:rsid w:val="0079528F"/>
    <w:rsid w:val="007E5E4D"/>
    <w:rsid w:val="00816F18"/>
    <w:rsid w:val="00851326"/>
    <w:rsid w:val="00863726"/>
    <w:rsid w:val="0087573F"/>
    <w:rsid w:val="008851F5"/>
    <w:rsid w:val="00894E53"/>
    <w:rsid w:val="008A2D64"/>
    <w:rsid w:val="008A4F5E"/>
    <w:rsid w:val="008B05AA"/>
    <w:rsid w:val="008F16DA"/>
    <w:rsid w:val="00901B5B"/>
    <w:rsid w:val="009247B4"/>
    <w:rsid w:val="00927850"/>
    <w:rsid w:val="0093397D"/>
    <w:rsid w:val="009365AB"/>
    <w:rsid w:val="00947D98"/>
    <w:rsid w:val="0095765D"/>
    <w:rsid w:val="009630AF"/>
    <w:rsid w:val="00963E3A"/>
    <w:rsid w:val="0098666F"/>
    <w:rsid w:val="00990C41"/>
    <w:rsid w:val="009B243C"/>
    <w:rsid w:val="009C1B16"/>
    <w:rsid w:val="009C7ED0"/>
    <w:rsid w:val="009F3FB0"/>
    <w:rsid w:val="00A04F9A"/>
    <w:rsid w:val="00A072EC"/>
    <w:rsid w:val="00A431D4"/>
    <w:rsid w:val="00A75C0D"/>
    <w:rsid w:val="00A819AC"/>
    <w:rsid w:val="00A8626B"/>
    <w:rsid w:val="00A9242C"/>
    <w:rsid w:val="00AE515E"/>
    <w:rsid w:val="00B178EF"/>
    <w:rsid w:val="00B43371"/>
    <w:rsid w:val="00B471BB"/>
    <w:rsid w:val="00B53DC3"/>
    <w:rsid w:val="00B672F3"/>
    <w:rsid w:val="00B74BDA"/>
    <w:rsid w:val="00B74F80"/>
    <w:rsid w:val="00B74F8D"/>
    <w:rsid w:val="00B85EE7"/>
    <w:rsid w:val="00B9144A"/>
    <w:rsid w:val="00B9305F"/>
    <w:rsid w:val="00B942DF"/>
    <w:rsid w:val="00BD586A"/>
    <w:rsid w:val="00BE4ADD"/>
    <w:rsid w:val="00C018E1"/>
    <w:rsid w:val="00C20D75"/>
    <w:rsid w:val="00C27C0D"/>
    <w:rsid w:val="00C80737"/>
    <w:rsid w:val="00C90263"/>
    <w:rsid w:val="00CC5E8B"/>
    <w:rsid w:val="00CE2555"/>
    <w:rsid w:val="00D661D5"/>
    <w:rsid w:val="00D7195F"/>
    <w:rsid w:val="00D85451"/>
    <w:rsid w:val="00DA369B"/>
    <w:rsid w:val="00DD55F5"/>
    <w:rsid w:val="00E07B57"/>
    <w:rsid w:val="00E73765"/>
    <w:rsid w:val="00E949E1"/>
    <w:rsid w:val="00EB2C94"/>
    <w:rsid w:val="00EB6BD8"/>
    <w:rsid w:val="00EB75DD"/>
    <w:rsid w:val="00EE3F9E"/>
    <w:rsid w:val="00F27B0C"/>
    <w:rsid w:val="00F31BE8"/>
    <w:rsid w:val="00F53677"/>
    <w:rsid w:val="00F55D9F"/>
    <w:rsid w:val="00F62365"/>
    <w:rsid w:val="00F63574"/>
    <w:rsid w:val="00F71242"/>
    <w:rsid w:val="00F772EA"/>
    <w:rsid w:val="00F84C56"/>
    <w:rsid w:val="00FD0FC3"/>
    <w:rsid w:val="00FF303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177D3F3-7D47-4AA9-871C-5F96756B6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72F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7573F"/>
    <w:pPr>
      <w:tabs>
        <w:tab w:val="center" w:pos="4153"/>
        <w:tab w:val="right" w:pos="8306"/>
      </w:tabs>
      <w:snapToGrid w:val="0"/>
    </w:pPr>
    <w:rPr>
      <w:sz w:val="20"/>
      <w:szCs w:val="20"/>
    </w:rPr>
  </w:style>
  <w:style w:type="character" w:customStyle="1" w:styleId="a4">
    <w:name w:val="頁首 字元"/>
    <w:basedOn w:val="a0"/>
    <w:link w:val="a3"/>
    <w:uiPriority w:val="99"/>
    <w:rsid w:val="0087573F"/>
    <w:rPr>
      <w:sz w:val="20"/>
      <w:szCs w:val="20"/>
    </w:rPr>
  </w:style>
  <w:style w:type="paragraph" w:styleId="a5">
    <w:name w:val="footer"/>
    <w:basedOn w:val="a"/>
    <w:link w:val="a6"/>
    <w:uiPriority w:val="99"/>
    <w:unhideWhenUsed/>
    <w:rsid w:val="0087573F"/>
    <w:pPr>
      <w:tabs>
        <w:tab w:val="center" w:pos="4153"/>
        <w:tab w:val="right" w:pos="8306"/>
      </w:tabs>
      <w:snapToGrid w:val="0"/>
    </w:pPr>
    <w:rPr>
      <w:sz w:val="20"/>
      <w:szCs w:val="20"/>
    </w:rPr>
  </w:style>
  <w:style w:type="character" w:customStyle="1" w:styleId="a6">
    <w:name w:val="頁尾 字元"/>
    <w:basedOn w:val="a0"/>
    <w:link w:val="a5"/>
    <w:uiPriority w:val="99"/>
    <w:rsid w:val="0087573F"/>
    <w:rPr>
      <w:sz w:val="20"/>
      <w:szCs w:val="20"/>
    </w:rPr>
  </w:style>
  <w:style w:type="paragraph" w:styleId="a7">
    <w:name w:val="List Paragraph"/>
    <w:basedOn w:val="a"/>
    <w:uiPriority w:val="34"/>
    <w:qFormat/>
    <w:rsid w:val="0079528F"/>
    <w:pPr>
      <w:ind w:leftChars="200" w:left="480"/>
    </w:pPr>
  </w:style>
  <w:style w:type="paragraph" w:styleId="a8">
    <w:name w:val="Balloon Text"/>
    <w:basedOn w:val="a"/>
    <w:link w:val="a9"/>
    <w:uiPriority w:val="99"/>
    <w:semiHidden/>
    <w:unhideWhenUsed/>
    <w:rsid w:val="00494CDC"/>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494CD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2E7AF-B512-49E8-88E2-6EE08E869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Words>
  <Characters>422</Characters>
  <Application>Microsoft Office Word</Application>
  <DocSecurity>0</DocSecurity>
  <Lines>3</Lines>
  <Paragraphs>1</Paragraphs>
  <ScaleCrop>false</ScaleCrop>
  <Company/>
  <LinksUpToDate>false</LinksUpToDate>
  <CharactersWithSpaces>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使用者</dc:creator>
  <cp:lastModifiedBy>陳原嘉</cp:lastModifiedBy>
  <cp:revision>2</cp:revision>
  <dcterms:created xsi:type="dcterms:W3CDTF">2022-12-20T00:26:00Z</dcterms:created>
  <dcterms:modified xsi:type="dcterms:W3CDTF">2022-12-20T00:26:00Z</dcterms:modified>
</cp:coreProperties>
</file>