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11" w:rsidRPr="00E0452E" w:rsidRDefault="00347D35" w:rsidP="00842411">
      <w:pPr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 xml:space="preserve"> </w:t>
      </w:r>
      <w:r w:rsidR="00E0452E" w:rsidRPr="00E0452E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卑南溪德高段疏濬土石採售分離作業計畫</w:t>
      </w:r>
      <w:r w:rsidR="00E0452E" w:rsidRPr="00E0452E">
        <w:rPr>
          <w:rFonts w:ascii="標楷體" w:eastAsia="標楷體" w:hAnsi="標楷體" w:cs="新細明體" w:hint="eastAsia"/>
          <w:b/>
          <w:sz w:val="32"/>
          <w:szCs w:val="32"/>
        </w:rPr>
        <w:t>-</w:t>
      </w:r>
      <w:r w:rsidR="00E0452E" w:rsidRPr="00E0452E">
        <w:rPr>
          <w:rFonts w:ascii="標楷體" w:eastAsia="標楷體" w:hAnsi="標楷體"/>
          <w:b/>
          <w:sz w:val="32"/>
          <w:szCs w:val="32"/>
        </w:rPr>
        <w:t>工程標</w:t>
      </w:r>
    </w:p>
    <w:p w:rsidR="00027FD9" w:rsidRPr="00CC0C4B" w:rsidRDefault="00E43886" w:rsidP="00842411">
      <w:pPr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CC0C4B">
        <w:rPr>
          <w:rFonts w:eastAsia="標楷體" w:hint="eastAsia"/>
          <w:b/>
          <w:sz w:val="32"/>
          <w:szCs w:val="32"/>
        </w:rPr>
        <w:t>計畫</w:t>
      </w:r>
      <w:r w:rsidR="00027FD9" w:rsidRPr="00CC0C4B">
        <w:rPr>
          <w:rFonts w:eastAsia="標楷體" w:hint="eastAsia"/>
          <w:b/>
          <w:sz w:val="32"/>
          <w:szCs w:val="32"/>
        </w:rPr>
        <w:t>說明書</w:t>
      </w:r>
    </w:p>
    <w:p w:rsidR="004B418D" w:rsidRPr="00611F5F" w:rsidRDefault="002B2586" w:rsidP="004B418D">
      <w:pPr>
        <w:numPr>
          <w:ilvl w:val="0"/>
          <w:numId w:val="5"/>
        </w:numPr>
        <w:snapToGrid w:val="0"/>
        <w:spacing w:line="360" w:lineRule="auto"/>
        <w:ind w:left="0" w:firstLine="0"/>
        <w:rPr>
          <w:rFonts w:eastAsia="標楷體"/>
          <w:sz w:val="32"/>
          <w:szCs w:val="32"/>
        </w:rPr>
      </w:pPr>
      <w:r w:rsidRPr="00611F5F">
        <w:rPr>
          <w:rFonts w:eastAsia="標楷體" w:hAnsi="標楷體" w:hint="eastAsia"/>
          <w:sz w:val="32"/>
          <w:szCs w:val="32"/>
        </w:rPr>
        <w:t>計畫</w:t>
      </w:r>
      <w:r w:rsidR="00842411" w:rsidRPr="00611F5F">
        <w:rPr>
          <w:rFonts w:eastAsia="標楷體" w:hAnsi="標楷體"/>
          <w:sz w:val="32"/>
          <w:szCs w:val="32"/>
        </w:rPr>
        <w:t>緣由：</w:t>
      </w:r>
    </w:p>
    <w:p w:rsidR="00842411" w:rsidRPr="00611F5F" w:rsidRDefault="004B418D" w:rsidP="004B418D">
      <w:pPr>
        <w:snapToGrid w:val="0"/>
        <w:spacing w:line="360" w:lineRule="auto"/>
        <w:ind w:leftChars="200" w:left="480" w:firstLineChars="200" w:firstLine="640"/>
        <w:rPr>
          <w:rFonts w:eastAsia="標楷體"/>
          <w:sz w:val="32"/>
          <w:szCs w:val="32"/>
        </w:rPr>
      </w:pPr>
      <w:r w:rsidRPr="00611F5F">
        <w:rPr>
          <w:rFonts w:ascii="標楷體" w:eastAsia="標楷體" w:hAnsi="標楷體"/>
          <w:sz w:val="32"/>
          <w:szCs w:val="32"/>
        </w:rPr>
        <w:t>卑南溪經歷</w:t>
      </w:r>
      <w:r w:rsidR="00C36E73">
        <w:rPr>
          <w:rFonts w:ascii="標楷體" w:eastAsia="標楷體" w:hAnsi="標楷體" w:hint="eastAsia"/>
          <w:sz w:val="32"/>
          <w:szCs w:val="32"/>
        </w:rPr>
        <w:t>年</w:t>
      </w:r>
      <w:r w:rsidRPr="00611F5F">
        <w:rPr>
          <w:rFonts w:ascii="標楷體" w:eastAsia="標楷體" w:hAnsi="標楷體"/>
          <w:sz w:val="32"/>
          <w:szCs w:val="32"/>
        </w:rPr>
        <w:t>颱風豪雨影響，尤以莫拉克風災造成卑南溪上游崩塌地，因超大降雨引起崩塌地滑誘發土砂下移，蘊含大量土砂堆置河床，</w:t>
      </w:r>
      <w:r w:rsidRPr="00611F5F">
        <w:rPr>
          <w:rFonts w:ascii="標楷體" w:eastAsia="標楷體" w:hAnsi="標楷體" w:hint="eastAsia"/>
          <w:sz w:val="32"/>
          <w:szCs w:val="32"/>
        </w:rPr>
        <w:t>德高</w:t>
      </w:r>
      <w:r w:rsidRPr="00611F5F">
        <w:rPr>
          <w:rFonts w:ascii="標楷體" w:eastAsia="標楷體" w:hAnsi="標楷體"/>
          <w:sz w:val="32"/>
          <w:szCs w:val="32"/>
        </w:rPr>
        <w:t>段地區河道積聚大量土砂，為控制流心、疏導水流、保護堤防安全及增加通洪斷面，影響橋樑及灌溉水圳取水設施及河防構造物等安全，淤積土石需適時疏濬予以清除，以維護河防安全，</w:t>
      </w:r>
      <w:r w:rsidRPr="00611F5F">
        <w:rPr>
          <w:rFonts w:ascii="標楷體" w:eastAsia="標楷體" w:hAnsi="標楷體" w:hint="eastAsia"/>
          <w:sz w:val="32"/>
          <w:szCs w:val="32"/>
        </w:rPr>
        <w:t>爰研提本計畫辦理本疏濬工程</w:t>
      </w:r>
      <w:r w:rsidR="00842411" w:rsidRPr="00611F5F">
        <w:rPr>
          <w:rFonts w:eastAsia="標楷體" w:hAnsi="標楷體"/>
          <w:sz w:val="32"/>
          <w:szCs w:val="32"/>
        </w:rPr>
        <w:t>。</w:t>
      </w:r>
    </w:p>
    <w:p w:rsidR="002C5845" w:rsidRPr="00611F5F" w:rsidRDefault="002B2586" w:rsidP="002C5845">
      <w:pPr>
        <w:numPr>
          <w:ilvl w:val="0"/>
          <w:numId w:val="5"/>
        </w:numPr>
        <w:snapToGrid w:val="0"/>
        <w:spacing w:line="360" w:lineRule="auto"/>
        <w:rPr>
          <w:rFonts w:eastAsia="標楷體" w:hAnsi="標楷體"/>
          <w:sz w:val="32"/>
          <w:szCs w:val="32"/>
        </w:rPr>
      </w:pPr>
      <w:r w:rsidRPr="00611F5F">
        <w:rPr>
          <w:rFonts w:eastAsia="標楷體" w:hAnsi="標楷體" w:hint="eastAsia"/>
          <w:sz w:val="32"/>
          <w:szCs w:val="32"/>
        </w:rPr>
        <w:t>計畫</w:t>
      </w:r>
      <w:r w:rsidR="00FA1E42" w:rsidRPr="00611F5F">
        <w:rPr>
          <w:rFonts w:eastAsia="標楷體" w:hAnsi="標楷體" w:hint="eastAsia"/>
          <w:sz w:val="32"/>
          <w:szCs w:val="32"/>
        </w:rPr>
        <w:t>內容：</w:t>
      </w:r>
    </w:p>
    <w:p w:rsidR="00794187" w:rsidRPr="00611F5F" w:rsidRDefault="00AA7F33" w:rsidP="00AB5D5B">
      <w:pPr>
        <w:numPr>
          <w:ilvl w:val="0"/>
          <w:numId w:val="7"/>
        </w:num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611F5F">
        <w:rPr>
          <w:rFonts w:ascii="標楷體" w:eastAsia="標楷體" w:hAnsi="標楷體" w:hint="eastAsia"/>
          <w:sz w:val="32"/>
          <w:szCs w:val="32"/>
        </w:rPr>
        <w:t>於</w:t>
      </w:r>
      <w:r w:rsidR="004B418D" w:rsidRPr="00611F5F">
        <w:rPr>
          <w:rFonts w:ascii="標楷體" w:eastAsia="標楷體" w:hAnsi="標楷體"/>
          <w:sz w:val="32"/>
          <w:szCs w:val="32"/>
        </w:rPr>
        <w:t>卑南溪</w:t>
      </w:r>
      <w:r w:rsidR="00AB5D5B" w:rsidRPr="00AB5D5B">
        <w:rPr>
          <w:rFonts w:ascii="標楷體" w:eastAsia="標楷體" w:hAnsi="標楷體" w:hint="eastAsia"/>
          <w:sz w:val="32"/>
          <w:szCs w:val="32"/>
        </w:rPr>
        <w:t>海端四號與德高一號堤防間</w:t>
      </w:r>
      <w:r w:rsidR="00AB5D5B">
        <w:rPr>
          <w:rFonts w:ascii="標楷體" w:eastAsia="標楷體" w:hAnsi="標楷體" w:hint="eastAsia"/>
          <w:sz w:val="32"/>
          <w:szCs w:val="32"/>
        </w:rPr>
        <w:t>，</w:t>
      </w:r>
      <w:r w:rsidR="004B418D" w:rsidRPr="00611F5F">
        <w:rPr>
          <w:rFonts w:ascii="標楷體" w:eastAsia="標楷體" w:hAnsi="標楷體"/>
          <w:sz w:val="32"/>
          <w:szCs w:val="32"/>
        </w:rPr>
        <w:t>大斷面</w:t>
      </w:r>
      <w:bookmarkStart w:id="0" w:name="_Hlk532635167"/>
      <w:r w:rsidR="004B418D" w:rsidRPr="00611F5F">
        <w:rPr>
          <w:rFonts w:ascii="標楷體" w:eastAsia="標楷體" w:hAnsi="標楷體" w:hint="eastAsia"/>
          <w:sz w:val="32"/>
          <w:szCs w:val="32"/>
        </w:rPr>
        <w:t>8</w:t>
      </w:r>
      <w:r w:rsidR="00E0452E">
        <w:rPr>
          <w:rFonts w:ascii="標楷體" w:eastAsia="標楷體" w:hAnsi="標楷體" w:hint="eastAsia"/>
          <w:sz w:val="32"/>
          <w:szCs w:val="32"/>
        </w:rPr>
        <w:t>3</w:t>
      </w:r>
      <w:r w:rsidR="004B418D" w:rsidRPr="00611F5F">
        <w:rPr>
          <w:rFonts w:ascii="標楷體" w:eastAsia="標楷體" w:hAnsi="標楷體"/>
          <w:sz w:val="32"/>
          <w:szCs w:val="32"/>
        </w:rPr>
        <w:t>至斷面</w:t>
      </w:r>
      <w:r w:rsidR="004B418D" w:rsidRPr="00611F5F">
        <w:rPr>
          <w:rFonts w:ascii="標楷體" w:eastAsia="標楷體" w:hAnsi="標楷體" w:hint="eastAsia"/>
          <w:sz w:val="32"/>
          <w:szCs w:val="32"/>
        </w:rPr>
        <w:t>8</w:t>
      </w:r>
      <w:r w:rsidR="00E0452E">
        <w:rPr>
          <w:rFonts w:ascii="標楷體" w:eastAsia="標楷體" w:hAnsi="標楷體" w:hint="eastAsia"/>
          <w:sz w:val="32"/>
          <w:szCs w:val="32"/>
        </w:rPr>
        <w:t>5</w:t>
      </w:r>
      <w:r w:rsidR="004B418D" w:rsidRPr="00611F5F">
        <w:rPr>
          <w:rFonts w:ascii="標楷體" w:eastAsia="標楷體" w:hAnsi="標楷體"/>
          <w:sz w:val="32"/>
          <w:szCs w:val="32"/>
        </w:rPr>
        <w:t>河段間</w:t>
      </w:r>
      <w:bookmarkEnd w:id="0"/>
      <w:r w:rsidR="004B418D" w:rsidRPr="00611F5F">
        <w:rPr>
          <w:rFonts w:ascii="標楷體" w:eastAsia="標楷體" w:hAnsi="標楷體"/>
          <w:sz w:val="32"/>
          <w:szCs w:val="32"/>
        </w:rPr>
        <w:t>，採取區長約</w:t>
      </w:r>
      <w:r w:rsidR="00E0452E">
        <w:rPr>
          <w:rFonts w:ascii="標楷體" w:eastAsia="標楷體" w:hAnsi="標楷體" w:hint="eastAsia"/>
          <w:sz w:val="32"/>
          <w:szCs w:val="32"/>
        </w:rPr>
        <w:t>8</w:t>
      </w:r>
      <w:r w:rsidR="00350007">
        <w:rPr>
          <w:rFonts w:ascii="標楷體" w:eastAsia="標楷體" w:hAnsi="標楷體" w:hint="eastAsia"/>
          <w:sz w:val="32"/>
          <w:szCs w:val="32"/>
        </w:rPr>
        <w:t>0</w:t>
      </w:r>
      <w:r w:rsidR="004B418D" w:rsidRPr="00611F5F">
        <w:rPr>
          <w:rFonts w:ascii="標楷體" w:eastAsia="標楷體" w:hAnsi="標楷體"/>
          <w:sz w:val="32"/>
          <w:szCs w:val="32"/>
        </w:rPr>
        <w:t>0公尺</w:t>
      </w:r>
      <w:r w:rsidR="004B418D" w:rsidRPr="00611F5F">
        <w:rPr>
          <w:rFonts w:ascii="標楷體" w:eastAsia="標楷體" w:hAnsi="標楷體" w:hint="eastAsia"/>
          <w:sz w:val="32"/>
          <w:szCs w:val="32"/>
        </w:rPr>
        <w:t>(含預備區</w:t>
      </w:r>
      <w:r w:rsidR="00E0452E">
        <w:rPr>
          <w:rFonts w:ascii="標楷體" w:eastAsia="標楷體" w:hAnsi="標楷體" w:hint="eastAsia"/>
          <w:sz w:val="32"/>
          <w:szCs w:val="32"/>
        </w:rPr>
        <w:t>2</w:t>
      </w:r>
      <w:r w:rsidR="004B418D" w:rsidRPr="00611F5F">
        <w:rPr>
          <w:rFonts w:ascii="標楷體" w:eastAsia="標楷體" w:hAnsi="標楷體" w:hint="eastAsia"/>
          <w:sz w:val="32"/>
          <w:szCs w:val="32"/>
        </w:rPr>
        <w:t>00公尺)</w:t>
      </w:r>
      <w:r w:rsidR="004B418D" w:rsidRPr="00611F5F">
        <w:rPr>
          <w:rFonts w:ascii="標楷體" w:eastAsia="標楷體" w:hAnsi="標楷體"/>
          <w:sz w:val="32"/>
          <w:szCs w:val="32"/>
        </w:rPr>
        <w:t>，寬度約為</w:t>
      </w:r>
      <w:r w:rsidR="004B418D" w:rsidRPr="00611F5F">
        <w:rPr>
          <w:rFonts w:ascii="標楷體" w:eastAsia="標楷體" w:hAnsi="標楷體" w:hint="eastAsia"/>
          <w:sz w:val="32"/>
          <w:szCs w:val="32"/>
        </w:rPr>
        <w:t>2</w:t>
      </w:r>
      <w:r w:rsidR="00350007">
        <w:rPr>
          <w:rFonts w:ascii="標楷體" w:eastAsia="標楷體" w:hAnsi="標楷體" w:hint="eastAsia"/>
          <w:sz w:val="32"/>
          <w:szCs w:val="32"/>
        </w:rPr>
        <w:t>4</w:t>
      </w:r>
      <w:r w:rsidR="004B418D" w:rsidRPr="00611F5F">
        <w:rPr>
          <w:rFonts w:ascii="標楷體" w:eastAsia="標楷體" w:hAnsi="標楷體"/>
          <w:sz w:val="32"/>
          <w:szCs w:val="32"/>
        </w:rPr>
        <w:t>0公尺，預定可供採取量約</w:t>
      </w:r>
      <w:r w:rsidR="00350007">
        <w:rPr>
          <w:rFonts w:ascii="標楷體" w:eastAsia="標楷體" w:hAnsi="標楷體" w:hint="eastAsia"/>
          <w:sz w:val="32"/>
          <w:szCs w:val="32"/>
        </w:rPr>
        <w:t>2</w:t>
      </w:r>
      <w:r w:rsidR="00E0452E">
        <w:rPr>
          <w:rFonts w:ascii="標楷體" w:eastAsia="標楷體" w:hAnsi="標楷體" w:hint="eastAsia"/>
          <w:sz w:val="32"/>
          <w:szCs w:val="32"/>
        </w:rPr>
        <w:t>8.57</w:t>
      </w:r>
      <w:r w:rsidR="004B418D" w:rsidRPr="00611F5F">
        <w:rPr>
          <w:rFonts w:ascii="標楷體" w:eastAsia="標楷體" w:hAnsi="標楷體"/>
          <w:sz w:val="32"/>
          <w:szCs w:val="32"/>
        </w:rPr>
        <w:t>萬立方公尺（實方含腐植表土），換算為重量約</w:t>
      </w:r>
      <w:r w:rsidR="00350007">
        <w:rPr>
          <w:rFonts w:ascii="標楷體" w:eastAsia="標楷體" w:hAnsi="標楷體" w:hint="eastAsia"/>
          <w:sz w:val="32"/>
          <w:szCs w:val="32"/>
        </w:rPr>
        <w:t>2</w:t>
      </w:r>
      <w:r w:rsidR="00E0452E">
        <w:rPr>
          <w:rFonts w:ascii="標楷體" w:eastAsia="標楷體" w:hAnsi="標楷體" w:hint="eastAsia"/>
          <w:sz w:val="32"/>
          <w:szCs w:val="32"/>
        </w:rPr>
        <w:t>8.57</w:t>
      </w:r>
      <w:r w:rsidR="004B418D" w:rsidRPr="00611F5F">
        <w:rPr>
          <w:rFonts w:ascii="標楷體" w:eastAsia="標楷體" w:hAnsi="標楷體"/>
          <w:sz w:val="32"/>
          <w:szCs w:val="32"/>
        </w:rPr>
        <w:t>×1.</w:t>
      </w:r>
      <w:r w:rsidR="004B418D" w:rsidRPr="00611F5F">
        <w:rPr>
          <w:rFonts w:ascii="標楷體" w:eastAsia="標楷體" w:hAnsi="標楷體" w:hint="eastAsia"/>
          <w:sz w:val="32"/>
          <w:szCs w:val="32"/>
        </w:rPr>
        <w:t>75</w:t>
      </w:r>
      <w:r w:rsidR="004B418D" w:rsidRPr="00611F5F">
        <w:rPr>
          <w:rFonts w:ascii="標楷體" w:eastAsia="標楷體" w:hAnsi="標楷體"/>
          <w:sz w:val="32"/>
          <w:szCs w:val="32"/>
        </w:rPr>
        <w:t xml:space="preserve">= </w:t>
      </w:r>
      <w:r w:rsidR="00E0452E">
        <w:rPr>
          <w:rFonts w:ascii="標楷體" w:eastAsia="標楷體" w:hAnsi="標楷體" w:hint="eastAsia"/>
          <w:sz w:val="32"/>
          <w:szCs w:val="32"/>
        </w:rPr>
        <w:t>5</w:t>
      </w:r>
      <w:r w:rsidR="004B418D" w:rsidRPr="00611F5F">
        <w:rPr>
          <w:rFonts w:ascii="標楷體" w:eastAsia="標楷體" w:hAnsi="標楷體" w:hint="eastAsia"/>
          <w:sz w:val="32"/>
          <w:szCs w:val="32"/>
        </w:rPr>
        <w:t>0</w:t>
      </w:r>
      <w:r w:rsidR="004B418D" w:rsidRPr="00611F5F">
        <w:rPr>
          <w:rFonts w:ascii="標楷體" w:eastAsia="標楷體" w:hAnsi="標楷體"/>
          <w:sz w:val="32"/>
          <w:szCs w:val="32"/>
        </w:rPr>
        <w:t>萬公噸</w:t>
      </w:r>
      <w:r w:rsidR="004B418D" w:rsidRPr="00611F5F">
        <w:rPr>
          <w:rStyle w:val="a9"/>
          <w:rFonts w:ascii="標楷體" w:hAnsi="標楷體"/>
          <w:sz w:val="32"/>
          <w:szCs w:val="32"/>
        </w:rPr>
        <w:t>。</w:t>
      </w:r>
    </w:p>
    <w:p w:rsidR="00FA1E42" w:rsidRPr="00611F5F" w:rsidRDefault="00054CAC" w:rsidP="00597135">
      <w:pPr>
        <w:numPr>
          <w:ilvl w:val="0"/>
          <w:numId w:val="7"/>
        </w:numPr>
        <w:snapToGrid w:val="0"/>
        <w:spacing w:line="360" w:lineRule="auto"/>
        <w:rPr>
          <w:rFonts w:eastAsia="標楷體"/>
          <w:sz w:val="32"/>
          <w:szCs w:val="32"/>
        </w:rPr>
      </w:pPr>
      <w:r w:rsidRPr="00611F5F">
        <w:rPr>
          <w:rFonts w:eastAsia="標楷體" w:hint="eastAsia"/>
          <w:sz w:val="32"/>
          <w:szCs w:val="32"/>
        </w:rPr>
        <w:t>作業內容包括</w:t>
      </w:r>
      <w:r w:rsidR="001135B2" w:rsidRPr="00611F5F">
        <w:rPr>
          <w:rFonts w:eastAsia="標楷體" w:hint="eastAsia"/>
          <w:sz w:val="32"/>
          <w:szCs w:val="32"/>
        </w:rPr>
        <w:t>即採即售之配套措施之管制站、監視設備、地磅租用</w:t>
      </w:r>
      <w:r w:rsidR="0097793F" w:rsidRPr="00611F5F">
        <w:rPr>
          <w:rFonts w:eastAsia="標楷體" w:hint="eastAsia"/>
          <w:sz w:val="32"/>
          <w:szCs w:val="32"/>
        </w:rPr>
        <w:t>、運輸道路</w:t>
      </w:r>
      <w:r w:rsidR="00794187" w:rsidRPr="00611F5F">
        <w:rPr>
          <w:rFonts w:eastAsia="標楷體" w:hint="eastAsia"/>
          <w:sz w:val="32"/>
          <w:szCs w:val="32"/>
        </w:rPr>
        <w:t>維護</w:t>
      </w:r>
      <w:r w:rsidR="00251309" w:rsidRPr="00611F5F">
        <w:rPr>
          <w:rFonts w:eastAsia="標楷體" w:hint="eastAsia"/>
          <w:sz w:val="32"/>
          <w:szCs w:val="32"/>
        </w:rPr>
        <w:t>等項目</w:t>
      </w:r>
      <w:r w:rsidR="00FA1E42" w:rsidRPr="00611F5F">
        <w:rPr>
          <w:rFonts w:eastAsia="標楷體" w:hint="eastAsia"/>
          <w:sz w:val="32"/>
          <w:szCs w:val="32"/>
        </w:rPr>
        <w:t>。</w:t>
      </w:r>
    </w:p>
    <w:p w:rsidR="00FA1E42" w:rsidRPr="00611F5F" w:rsidRDefault="00027FD9" w:rsidP="00842411">
      <w:pPr>
        <w:snapToGrid w:val="0"/>
        <w:spacing w:line="360" w:lineRule="auto"/>
        <w:rPr>
          <w:rFonts w:eastAsia="標楷體" w:hAnsi="標楷體"/>
          <w:sz w:val="32"/>
          <w:szCs w:val="32"/>
        </w:rPr>
      </w:pPr>
      <w:r w:rsidRPr="00611F5F">
        <w:rPr>
          <w:rFonts w:eastAsia="標楷體" w:hAnsi="標楷體" w:hint="eastAsia"/>
          <w:sz w:val="32"/>
          <w:szCs w:val="32"/>
        </w:rPr>
        <w:t>參</w:t>
      </w:r>
      <w:r w:rsidR="00FA1E42" w:rsidRPr="00611F5F">
        <w:rPr>
          <w:rFonts w:eastAsia="標楷體" w:hAnsi="標楷體" w:hint="eastAsia"/>
          <w:sz w:val="32"/>
          <w:szCs w:val="32"/>
        </w:rPr>
        <w:t>、</w:t>
      </w:r>
      <w:r w:rsidR="002B2586" w:rsidRPr="00611F5F">
        <w:rPr>
          <w:rFonts w:eastAsia="標楷體" w:hAnsi="標楷體" w:hint="eastAsia"/>
          <w:sz w:val="32"/>
          <w:szCs w:val="32"/>
        </w:rPr>
        <w:t>計畫</w:t>
      </w:r>
      <w:r w:rsidR="00FA1E42" w:rsidRPr="00611F5F">
        <w:rPr>
          <w:rFonts w:eastAsia="標楷體" w:hAnsi="標楷體" w:hint="eastAsia"/>
          <w:sz w:val="32"/>
          <w:szCs w:val="32"/>
        </w:rPr>
        <w:t>效益：</w:t>
      </w:r>
    </w:p>
    <w:p w:rsidR="002C5845" w:rsidRPr="00611F5F" w:rsidRDefault="002C5845" w:rsidP="002C5845">
      <w:pPr>
        <w:numPr>
          <w:ilvl w:val="0"/>
          <w:numId w:val="6"/>
        </w:numPr>
        <w:tabs>
          <w:tab w:val="left" w:pos="1080"/>
        </w:tabs>
        <w:snapToGrid w:val="0"/>
        <w:spacing w:line="360" w:lineRule="auto"/>
        <w:rPr>
          <w:rFonts w:eastAsia="標楷體"/>
          <w:sz w:val="32"/>
          <w:szCs w:val="32"/>
        </w:rPr>
      </w:pPr>
      <w:r w:rsidRPr="00611F5F">
        <w:rPr>
          <w:rFonts w:eastAsia="標楷體" w:hAnsi="標楷體"/>
          <w:sz w:val="32"/>
          <w:szCs w:val="32"/>
        </w:rPr>
        <w:t>維持計畫通洪斷面、疏導水流及穩定流心，確保河防安全及跨河橋樑安全。</w:t>
      </w:r>
    </w:p>
    <w:p w:rsidR="002C5845" w:rsidRPr="00611F5F" w:rsidRDefault="00611F5F" w:rsidP="002C5845">
      <w:pPr>
        <w:numPr>
          <w:ilvl w:val="0"/>
          <w:numId w:val="6"/>
        </w:numPr>
        <w:tabs>
          <w:tab w:val="left" w:pos="1080"/>
        </w:tabs>
        <w:snapToGrid w:val="0"/>
        <w:spacing w:line="360" w:lineRule="auto"/>
        <w:rPr>
          <w:rFonts w:eastAsia="標楷體"/>
          <w:sz w:val="32"/>
          <w:szCs w:val="32"/>
        </w:rPr>
      </w:pPr>
      <w:r w:rsidRPr="00611F5F">
        <w:rPr>
          <w:rFonts w:ascii="標楷體" w:eastAsia="標楷體" w:hAnsi="標楷體" w:hint="eastAsia"/>
          <w:sz w:val="32"/>
          <w:szCs w:val="32"/>
        </w:rPr>
        <w:t>配合砂石供應政策，提供市場需求穩定砂石價格</w:t>
      </w:r>
      <w:r w:rsidR="002C5845" w:rsidRPr="00611F5F">
        <w:rPr>
          <w:rFonts w:eastAsia="標楷體" w:hAnsi="標楷體"/>
          <w:sz w:val="32"/>
          <w:szCs w:val="32"/>
        </w:rPr>
        <w:t>。</w:t>
      </w:r>
    </w:p>
    <w:p w:rsidR="00470EFB" w:rsidRPr="00611F5F" w:rsidRDefault="00027FD9" w:rsidP="00251309">
      <w:pPr>
        <w:snapToGrid w:val="0"/>
        <w:spacing w:line="360" w:lineRule="auto"/>
        <w:rPr>
          <w:rFonts w:eastAsia="標楷體"/>
          <w:sz w:val="32"/>
          <w:szCs w:val="32"/>
        </w:rPr>
      </w:pPr>
      <w:r w:rsidRPr="00611F5F">
        <w:rPr>
          <w:rFonts w:eastAsia="標楷體" w:hAnsi="標楷體" w:hint="eastAsia"/>
          <w:sz w:val="32"/>
          <w:szCs w:val="32"/>
        </w:rPr>
        <w:t>肆</w:t>
      </w:r>
      <w:r w:rsidR="00FA1E42" w:rsidRPr="00611F5F">
        <w:rPr>
          <w:rFonts w:eastAsia="標楷體" w:hAnsi="標楷體" w:hint="eastAsia"/>
          <w:sz w:val="32"/>
          <w:szCs w:val="32"/>
        </w:rPr>
        <w:t>、</w:t>
      </w:r>
      <w:r w:rsidR="002B2586" w:rsidRPr="00611F5F">
        <w:rPr>
          <w:rFonts w:eastAsia="標楷體" w:hAnsi="標楷體" w:hint="eastAsia"/>
          <w:sz w:val="32"/>
          <w:szCs w:val="32"/>
        </w:rPr>
        <w:t>計畫</w:t>
      </w:r>
      <w:r w:rsidR="00470EFB" w:rsidRPr="00611F5F">
        <w:rPr>
          <w:rFonts w:eastAsia="標楷體" w:hAnsi="標楷體" w:hint="eastAsia"/>
          <w:sz w:val="32"/>
          <w:szCs w:val="32"/>
        </w:rPr>
        <w:t>期限：</w:t>
      </w:r>
      <w:r w:rsidR="00470EFB" w:rsidRPr="00611F5F">
        <w:rPr>
          <w:rFonts w:eastAsia="標楷體" w:hint="eastAsia"/>
          <w:sz w:val="32"/>
          <w:szCs w:val="32"/>
        </w:rPr>
        <w:t>自開工日起</w:t>
      </w:r>
      <w:r w:rsidR="00E0452E">
        <w:rPr>
          <w:rFonts w:eastAsia="標楷體" w:hint="eastAsia"/>
          <w:sz w:val="32"/>
          <w:szCs w:val="32"/>
        </w:rPr>
        <w:t>110</w:t>
      </w:r>
      <w:r w:rsidR="00470EFB" w:rsidRPr="00611F5F">
        <w:rPr>
          <w:rFonts w:eastAsia="標楷體" w:hint="eastAsia"/>
          <w:sz w:val="32"/>
          <w:szCs w:val="32"/>
        </w:rPr>
        <w:t>日曆天。</w:t>
      </w:r>
    </w:p>
    <w:p w:rsidR="00FA1E42" w:rsidRPr="00611F5F" w:rsidRDefault="00470EFB" w:rsidP="00E32611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611F5F">
        <w:rPr>
          <w:rFonts w:eastAsia="標楷體" w:hAnsi="標楷體" w:hint="eastAsia"/>
          <w:sz w:val="32"/>
          <w:szCs w:val="32"/>
        </w:rPr>
        <w:t>伍、</w:t>
      </w:r>
      <w:r w:rsidR="00FA1E42" w:rsidRPr="00611F5F">
        <w:rPr>
          <w:rFonts w:eastAsia="標楷體" w:hAnsi="標楷體" w:hint="eastAsia"/>
          <w:sz w:val="32"/>
          <w:szCs w:val="32"/>
        </w:rPr>
        <w:t>經費來源：</w:t>
      </w:r>
      <w:r w:rsidR="00251309" w:rsidRPr="00611F5F">
        <w:rPr>
          <w:rFonts w:eastAsia="標楷體" w:hAnsi="標楷體" w:hint="eastAsia"/>
          <w:sz w:val="32"/>
          <w:szCs w:val="32"/>
        </w:rPr>
        <w:t>1</w:t>
      </w:r>
      <w:r w:rsidR="00E45C61">
        <w:rPr>
          <w:rFonts w:eastAsia="標楷體" w:hAnsi="標楷體" w:hint="eastAsia"/>
          <w:sz w:val="32"/>
          <w:szCs w:val="32"/>
        </w:rPr>
        <w:t>1</w:t>
      </w:r>
      <w:r w:rsidR="00E0452E">
        <w:rPr>
          <w:rFonts w:eastAsia="標楷體" w:hAnsi="標楷體" w:hint="eastAsia"/>
          <w:sz w:val="32"/>
          <w:szCs w:val="32"/>
        </w:rPr>
        <w:t>1</w:t>
      </w:r>
      <w:r w:rsidR="00FA1E42" w:rsidRPr="00611F5F">
        <w:rPr>
          <w:rFonts w:ascii="標楷體" w:eastAsia="標楷體" w:hAnsi="標楷體" w:hint="eastAsia"/>
          <w:sz w:val="32"/>
          <w:szCs w:val="32"/>
        </w:rPr>
        <w:t>年度水資源作業基金。</w:t>
      </w:r>
    </w:p>
    <w:p w:rsidR="007E193B" w:rsidRPr="00611F5F" w:rsidRDefault="007E193B" w:rsidP="00E32611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611F5F">
        <w:rPr>
          <w:rFonts w:ascii="標楷體" w:eastAsia="標楷體" w:hAnsi="標楷體" w:hint="eastAsia"/>
          <w:sz w:val="32"/>
          <w:szCs w:val="32"/>
        </w:rPr>
        <w:t>（核列經費：</w:t>
      </w:r>
      <w:r w:rsidR="00E0452E">
        <w:rPr>
          <w:rFonts w:ascii="標楷體" w:eastAsia="標楷體" w:hAnsi="標楷體" w:cs="DFKaiShu-SB-Estd-BF" w:hint="eastAsia"/>
          <w:kern w:val="0"/>
          <w:sz w:val="32"/>
          <w:szCs w:val="32"/>
        </w:rPr>
        <w:t>1</w:t>
      </w:r>
      <w:r w:rsidR="00E0452E">
        <w:rPr>
          <w:rFonts w:ascii="標楷體" w:eastAsia="標楷體" w:hAnsi="標楷體" w:cs="DFKaiShu-SB-Estd-BF"/>
          <w:kern w:val="0"/>
          <w:sz w:val="32"/>
          <w:szCs w:val="32"/>
        </w:rPr>
        <w:t>,400</w:t>
      </w:r>
      <w:r w:rsidRPr="00611F5F">
        <w:rPr>
          <w:rFonts w:ascii="標楷體" w:eastAsia="標楷體" w:hAnsi="標楷體" w:cs="DFKaiShu-SB-Estd-BF" w:hint="eastAsia"/>
          <w:kern w:val="0"/>
          <w:sz w:val="32"/>
          <w:szCs w:val="32"/>
        </w:rPr>
        <w:t>萬元；設計</w:t>
      </w:r>
      <w:r w:rsidRPr="00E0452E">
        <w:rPr>
          <w:rFonts w:ascii="標楷體" w:eastAsia="標楷體" w:hAnsi="標楷體" w:cs="DFKaiShu-SB-Estd-BF" w:hint="eastAsia"/>
          <w:kern w:val="0"/>
          <w:sz w:val="32"/>
          <w:szCs w:val="32"/>
        </w:rPr>
        <w:t>經費：</w:t>
      </w:r>
      <w:r w:rsidR="00E0452E" w:rsidRPr="00E0452E">
        <w:rPr>
          <w:rFonts w:ascii="標楷體" w:eastAsia="標楷體" w:hAnsi="標楷體" w:cs="DFKaiShu-SB-Estd-BF" w:hint="eastAsia"/>
          <w:kern w:val="0"/>
          <w:sz w:val="32"/>
          <w:szCs w:val="32"/>
        </w:rPr>
        <w:t>1</w:t>
      </w:r>
      <w:r w:rsidR="00E0452E" w:rsidRPr="00E0452E">
        <w:rPr>
          <w:rFonts w:ascii="標楷體" w:eastAsia="標楷體" w:hAnsi="標楷體" w:cs="DFKaiShu-SB-Estd-BF"/>
          <w:kern w:val="0"/>
          <w:sz w:val="32"/>
          <w:szCs w:val="32"/>
        </w:rPr>
        <w:t>,</w:t>
      </w:r>
      <w:r w:rsidR="00117AA7">
        <w:rPr>
          <w:rFonts w:ascii="標楷體" w:eastAsia="標楷體" w:hAnsi="標楷體" w:cs="DFKaiShu-SB-Estd-BF" w:hint="eastAsia"/>
          <w:kern w:val="0"/>
          <w:sz w:val="32"/>
          <w:szCs w:val="32"/>
        </w:rPr>
        <w:t>1</w:t>
      </w:r>
      <w:r w:rsidR="00347D35">
        <w:rPr>
          <w:rFonts w:ascii="標楷體" w:eastAsia="標楷體" w:hAnsi="標楷體" w:cs="DFKaiShu-SB-Estd-BF" w:hint="eastAsia"/>
          <w:kern w:val="0"/>
          <w:sz w:val="32"/>
          <w:szCs w:val="32"/>
        </w:rPr>
        <w:t>12</w:t>
      </w:r>
      <w:r w:rsidR="00E0452E" w:rsidRPr="00E0452E">
        <w:rPr>
          <w:rFonts w:ascii="標楷體" w:eastAsia="標楷體" w:hAnsi="標楷體" w:cs="DFKaiShu-SB-Estd-BF" w:hint="eastAsia"/>
          <w:kern w:val="0"/>
          <w:sz w:val="32"/>
          <w:szCs w:val="32"/>
        </w:rPr>
        <w:t>萬</w:t>
      </w:r>
      <w:bookmarkStart w:id="1" w:name="_GoBack"/>
      <w:bookmarkEnd w:id="1"/>
      <w:r w:rsidRPr="00E0452E">
        <w:rPr>
          <w:rFonts w:ascii="標楷體" w:eastAsia="標楷體" w:hAnsi="標楷體" w:cs="DFKaiShu-SB-Estd-BF" w:hint="eastAsia"/>
          <w:kern w:val="0"/>
          <w:sz w:val="32"/>
          <w:szCs w:val="32"/>
        </w:rPr>
        <w:t>元</w:t>
      </w:r>
      <w:r w:rsidRPr="00611F5F">
        <w:rPr>
          <w:rFonts w:ascii="標楷體" w:eastAsia="標楷體" w:hAnsi="標楷體" w:hint="eastAsia"/>
          <w:sz w:val="32"/>
          <w:szCs w:val="32"/>
        </w:rPr>
        <w:t>）</w:t>
      </w:r>
    </w:p>
    <w:sectPr w:rsidR="007E193B" w:rsidRPr="00611F5F" w:rsidSect="00EC1C1C">
      <w:pgSz w:w="11907" w:h="16840" w:code="9"/>
      <w:pgMar w:top="1134" w:right="1134" w:bottom="1134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873" w:rsidRDefault="00744873" w:rsidP="00417037">
      <w:r>
        <w:separator/>
      </w:r>
    </w:p>
  </w:endnote>
  <w:endnote w:type="continuationSeparator" w:id="0">
    <w:p w:rsidR="00744873" w:rsidRDefault="00744873" w:rsidP="0041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873" w:rsidRDefault="00744873" w:rsidP="00417037">
      <w:r>
        <w:separator/>
      </w:r>
    </w:p>
  </w:footnote>
  <w:footnote w:type="continuationSeparator" w:id="0">
    <w:p w:rsidR="00744873" w:rsidRDefault="00744873" w:rsidP="00417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66857"/>
    <w:multiLevelType w:val="hybridMultilevel"/>
    <w:tmpl w:val="B0DEBDA4"/>
    <w:lvl w:ilvl="0" w:tplc="CACCAC0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52FCFBF8">
      <w:start w:val="5"/>
      <w:numFmt w:val="japaneseLeg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42B0DB5E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170C84A8">
      <w:start w:val="1"/>
      <w:numFmt w:val="decimal"/>
      <w:lvlText w:val="%4."/>
      <w:lvlJc w:val="left"/>
      <w:pPr>
        <w:tabs>
          <w:tab w:val="num" w:pos="3510"/>
        </w:tabs>
        <w:ind w:left="3510" w:hanging="207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586217F"/>
    <w:multiLevelType w:val="hybridMultilevel"/>
    <w:tmpl w:val="D58A8EDC"/>
    <w:lvl w:ilvl="0" w:tplc="78BC27F8">
      <w:start w:val="1"/>
      <w:numFmt w:val="decimal"/>
      <w:lvlText w:val="%1."/>
      <w:lvlJc w:val="left"/>
      <w:pPr>
        <w:tabs>
          <w:tab w:val="num" w:pos="922"/>
        </w:tabs>
        <w:ind w:left="92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2">
    <w:nsid w:val="3C640B97"/>
    <w:multiLevelType w:val="singleLevel"/>
    <w:tmpl w:val="B9EE7A0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4B9D0CD0"/>
    <w:multiLevelType w:val="hybridMultilevel"/>
    <w:tmpl w:val="BC9C5B0A"/>
    <w:lvl w:ilvl="0" w:tplc="58EA6874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>
    <w:nsid w:val="5ED14EB2"/>
    <w:multiLevelType w:val="singleLevel"/>
    <w:tmpl w:val="83469F5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>
    <w:nsid w:val="6B253303"/>
    <w:multiLevelType w:val="hybridMultilevel"/>
    <w:tmpl w:val="F3B86322"/>
    <w:lvl w:ilvl="0" w:tplc="09BA7C32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>
    <w:nsid w:val="76254686"/>
    <w:multiLevelType w:val="multilevel"/>
    <w:tmpl w:val="5DD8A3A8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425" w:hanging="425"/>
      </w:pPr>
      <w:rPr>
        <w:rFonts w:eastAsia="標楷體"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chineseCountingThousand"/>
      <w:lvlText w:val="(%3)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FullWidth"/>
      <w:lvlText w:val="%4、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(%4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42"/>
    <w:rsid w:val="00015660"/>
    <w:rsid w:val="00027FD9"/>
    <w:rsid w:val="00040EE1"/>
    <w:rsid w:val="00045B47"/>
    <w:rsid w:val="00054CAC"/>
    <w:rsid w:val="0007276A"/>
    <w:rsid w:val="000C72E9"/>
    <w:rsid w:val="000E1A66"/>
    <w:rsid w:val="00111C1C"/>
    <w:rsid w:val="001135B2"/>
    <w:rsid w:val="00117AA7"/>
    <w:rsid w:val="002339E4"/>
    <w:rsid w:val="00251309"/>
    <w:rsid w:val="00271375"/>
    <w:rsid w:val="00293EB9"/>
    <w:rsid w:val="002A291A"/>
    <w:rsid w:val="002B2586"/>
    <w:rsid w:val="002C5845"/>
    <w:rsid w:val="00347047"/>
    <w:rsid w:val="00347D35"/>
    <w:rsid w:val="00350007"/>
    <w:rsid w:val="003C2618"/>
    <w:rsid w:val="003C4B3D"/>
    <w:rsid w:val="00417037"/>
    <w:rsid w:val="00470EFB"/>
    <w:rsid w:val="004B418D"/>
    <w:rsid w:val="004C131A"/>
    <w:rsid w:val="004C24E4"/>
    <w:rsid w:val="00510489"/>
    <w:rsid w:val="0052341E"/>
    <w:rsid w:val="00545E6D"/>
    <w:rsid w:val="00555417"/>
    <w:rsid w:val="00557498"/>
    <w:rsid w:val="00597135"/>
    <w:rsid w:val="005F305B"/>
    <w:rsid w:val="00611F5F"/>
    <w:rsid w:val="00667E7D"/>
    <w:rsid w:val="006A4B7C"/>
    <w:rsid w:val="006C57B8"/>
    <w:rsid w:val="00744873"/>
    <w:rsid w:val="007800C0"/>
    <w:rsid w:val="00790E30"/>
    <w:rsid w:val="00794187"/>
    <w:rsid w:val="007E193B"/>
    <w:rsid w:val="0083178A"/>
    <w:rsid w:val="00842411"/>
    <w:rsid w:val="008D2C2E"/>
    <w:rsid w:val="00932B55"/>
    <w:rsid w:val="0093395C"/>
    <w:rsid w:val="0097793F"/>
    <w:rsid w:val="00995BBE"/>
    <w:rsid w:val="009F2CE8"/>
    <w:rsid w:val="00A01D53"/>
    <w:rsid w:val="00AA7F33"/>
    <w:rsid w:val="00AB5D5B"/>
    <w:rsid w:val="00AD58B7"/>
    <w:rsid w:val="00AF640B"/>
    <w:rsid w:val="00AF648E"/>
    <w:rsid w:val="00B46789"/>
    <w:rsid w:val="00B835E0"/>
    <w:rsid w:val="00B84DB4"/>
    <w:rsid w:val="00BA2D39"/>
    <w:rsid w:val="00BD7FEE"/>
    <w:rsid w:val="00C20569"/>
    <w:rsid w:val="00C223E0"/>
    <w:rsid w:val="00C36E73"/>
    <w:rsid w:val="00C37F42"/>
    <w:rsid w:val="00C96771"/>
    <w:rsid w:val="00CC0C4B"/>
    <w:rsid w:val="00D10623"/>
    <w:rsid w:val="00DC5F54"/>
    <w:rsid w:val="00E0452E"/>
    <w:rsid w:val="00E32611"/>
    <w:rsid w:val="00E40FD8"/>
    <w:rsid w:val="00E43886"/>
    <w:rsid w:val="00E45C61"/>
    <w:rsid w:val="00EC1C1C"/>
    <w:rsid w:val="00FA1E42"/>
    <w:rsid w:val="00FB4F6C"/>
    <w:rsid w:val="00FE0875"/>
    <w:rsid w:val="00FF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CFE3422-CDB6-47A2-844B-FE047DD6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E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137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1703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417037"/>
    <w:rPr>
      <w:kern w:val="2"/>
    </w:rPr>
  </w:style>
  <w:style w:type="paragraph" w:styleId="a6">
    <w:name w:val="footer"/>
    <w:basedOn w:val="a"/>
    <w:link w:val="a7"/>
    <w:rsid w:val="0041703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417037"/>
    <w:rPr>
      <w:kern w:val="2"/>
    </w:rPr>
  </w:style>
  <w:style w:type="paragraph" w:customStyle="1" w:styleId="a8">
    <w:name w:val="(一)文"/>
    <w:basedOn w:val="a"/>
    <w:link w:val="a9"/>
    <w:rsid w:val="004B418D"/>
    <w:pPr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napToGrid w:val="0"/>
      <w:spacing w:line="520" w:lineRule="exact"/>
      <w:ind w:leftChars="100" w:left="100" w:firstLineChars="200" w:firstLine="200"/>
      <w:jc w:val="both"/>
      <w:textAlignment w:val="baseline"/>
    </w:pPr>
    <w:rPr>
      <w:rFonts w:eastAsia="標楷體"/>
      <w:spacing w:val="6"/>
      <w:kern w:val="0"/>
      <w:sz w:val="30"/>
      <w:szCs w:val="30"/>
    </w:rPr>
  </w:style>
  <w:style w:type="character" w:customStyle="1" w:styleId="a9">
    <w:name w:val="(一)文 字元 字元"/>
    <w:link w:val="a8"/>
    <w:rsid w:val="004B418D"/>
    <w:rPr>
      <w:rFonts w:eastAsia="標楷體"/>
      <w:spacing w:val="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419</Characters>
  <Application>Microsoft Office Word</Application>
  <DocSecurity>0</DocSecurity>
  <Lines>3</Lines>
  <Paragraphs>1</Paragraphs>
  <ScaleCrop>false</ScaleCrop>
  <Company>jkic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濁水溪許厝寮堤防工程計劃說明書</dc:title>
  <dc:creator>aspire</dc:creator>
  <cp:lastModifiedBy>陳兆慶</cp:lastModifiedBy>
  <cp:revision>8</cp:revision>
  <cp:lastPrinted>2021-12-25T01:40:00Z</cp:lastPrinted>
  <dcterms:created xsi:type="dcterms:W3CDTF">2020-12-24T07:12:00Z</dcterms:created>
  <dcterms:modified xsi:type="dcterms:W3CDTF">2021-12-25T01:40:00Z</dcterms:modified>
</cp:coreProperties>
</file>