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9" w:rsidRDefault="001479B7" w:rsidP="006C60C9">
      <w:pPr>
        <w:adjustRightInd w:val="0"/>
        <w:snapToGrid w:val="0"/>
        <w:spacing w:after="120"/>
        <w:ind w:left="1121" w:hangingChars="350" w:hanging="1121"/>
        <w:jc w:val="center"/>
        <w:rPr>
          <w:rFonts w:eastAsia="標楷體"/>
          <w:b/>
          <w:sz w:val="32"/>
          <w:szCs w:val="32"/>
        </w:rPr>
      </w:pPr>
      <w:r w:rsidRPr="00334D22">
        <w:rPr>
          <w:rFonts w:eastAsia="標楷體" w:hAnsi="標楷體" w:hint="eastAsia"/>
          <w:b/>
          <w:sz w:val="32"/>
          <w:szCs w:val="32"/>
        </w:rPr>
        <w:t>前瞻基礎建設水環境建設</w:t>
      </w:r>
      <w:r w:rsidRPr="00334D22">
        <w:rPr>
          <w:rFonts w:eastAsia="標楷體" w:hAnsi="標楷體" w:hint="eastAsia"/>
          <w:b/>
          <w:sz w:val="32"/>
          <w:szCs w:val="32"/>
        </w:rPr>
        <w:t>(</w:t>
      </w:r>
      <w:r w:rsidRPr="00334D22">
        <w:rPr>
          <w:rFonts w:eastAsia="標楷體" w:hAnsi="標楷體" w:hint="eastAsia"/>
          <w:b/>
          <w:sz w:val="32"/>
          <w:szCs w:val="32"/>
        </w:rPr>
        <w:t>水與環境</w:t>
      </w:r>
      <w:r w:rsidRPr="00334D22">
        <w:rPr>
          <w:rFonts w:eastAsia="標楷體" w:hAnsi="標楷體" w:hint="eastAsia"/>
          <w:b/>
          <w:sz w:val="32"/>
          <w:szCs w:val="32"/>
        </w:rPr>
        <w:t>)</w:t>
      </w:r>
      <w:proofErr w:type="gramStart"/>
      <w:r w:rsidRPr="00334D22">
        <w:rPr>
          <w:rFonts w:eastAsia="標楷體" w:hAnsi="標楷體" w:hint="eastAsia"/>
          <w:b/>
          <w:sz w:val="32"/>
          <w:szCs w:val="32"/>
        </w:rPr>
        <w:t>複</w:t>
      </w:r>
      <w:proofErr w:type="gramEnd"/>
      <w:r w:rsidRPr="00334D22">
        <w:rPr>
          <w:rFonts w:eastAsia="標楷體" w:hAnsi="標楷體" w:hint="eastAsia"/>
          <w:b/>
          <w:sz w:val="32"/>
          <w:szCs w:val="32"/>
        </w:rPr>
        <w:t>評及</w:t>
      </w:r>
      <w:r w:rsidRPr="00334D22">
        <w:rPr>
          <w:rFonts w:eastAsia="標楷體"/>
          <w:b/>
          <w:sz w:val="32"/>
          <w:szCs w:val="32"/>
        </w:rPr>
        <w:t>考核小組</w:t>
      </w:r>
    </w:p>
    <w:p w:rsidR="001479B7" w:rsidRPr="00334D22" w:rsidRDefault="00A26E3E" w:rsidP="006C60C9">
      <w:pPr>
        <w:adjustRightInd w:val="0"/>
        <w:snapToGrid w:val="0"/>
        <w:spacing w:after="120"/>
        <w:ind w:left="1261" w:hangingChars="350" w:hanging="1261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spacing w:val="20"/>
          <w:sz w:val="32"/>
          <w:szCs w:val="32"/>
        </w:rPr>
        <w:t>高雄</w:t>
      </w:r>
      <w:r w:rsidR="006C60C9">
        <w:rPr>
          <w:rFonts w:eastAsia="標楷體" w:hint="eastAsia"/>
          <w:b/>
          <w:spacing w:val="20"/>
          <w:sz w:val="32"/>
          <w:szCs w:val="32"/>
        </w:rPr>
        <w:t>地區</w:t>
      </w:r>
      <w:r w:rsidR="001479B7" w:rsidRPr="00334D22">
        <w:rPr>
          <w:rFonts w:eastAsia="標楷體"/>
          <w:b/>
          <w:spacing w:val="20"/>
          <w:sz w:val="32"/>
          <w:szCs w:val="32"/>
        </w:rPr>
        <w:t>訪查</w:t>
      </w:r>
      <w:r w:rsidR="006C60C9">
        <w:rPr>
          <w:rFonts w:eastAsia="標楷體" w:hint="eastAsia"/>
          <w:b/>
          <w:spacing w:val="20"/>
          <w:sz w:val="32"/>
          <w:szCs w:val="32"/>
        </w:rPr>
        <w:t>暨現</w:t>
      </w:r>
      <w:proofErr w:type="gramStart"/>
      <w:r w:rsidR="006C60C9">
        <w:rPr>
          <w:rFonts w:eastAsia="標楷體" w:hint="eastAsia"/>
          <w:b/>
          <w:spacing w:val="20"/>
          <w:sz w:val="32"/>
          <w:szCs w:val="32"/>
        </w:rPr>
        <w:t>勘</w:t>
      </w:r>
      <w:proofErr w:type="gramEnd"/>
      <w:r w:rsidR="001479B7" w:rsidRPr="00334D22">
        <w:rPr>
          <w:rFonts w:eastAsia="標楷體"/>
          <w:b/>
          <w:spacing w:val="20"/>
          <w:sz w:val="32"/>
          <w:szCs w:val="32"/>
        </w:rPr>
        <w:t>會議紀錄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2485"/>
        <w:gridCol w:w="2192"/>
        <w:gridCol w:w="3368"/>
      </w:tblGrid>
      <w:tr w:rsidR="001479B7" w:rsidRPr="00334D22" w:rsidTr="002974CB">
        <w:trPr>
          <w:trHeight w:val="633"/>
          <w:jc w:val="center"/>
        </w:trPr>
        <w:tc>
          <w:tcPr>
            <w:tcW w:w="1811" w:type="dxa"/>
            <w:vAlign w:val="center"/>
          </w:tcPr>
          <w:p w:rsidR="001479B7" w:rsidRPr="00334D22" w:rsidRDefault="001479B7" w:rsidP="002974CB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4D22">
              <w:rPr>
                <w:rFonts w:eastAsia="標楷體" w:hint="eastAsia"/>
                <w:b/>
                <w:sz w:val="28"/>
                <w:szCs w:val="28"/>
              </w:rPr>
              <w:t>訪查地點</w:t>
            </w:r>
          </w:p>
        </w:tc>
        <w:tc>
          <w:tcPr>
            <w:tcW w:w="2485" w:type="dxa"/>
            <w:vAlign w:val="center"/>
          </w:tcPr>
          <w:p w:rsidR="001479B7" w:rsidRPr="00334D22" w:rsidRDefault="00A26E3E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高雄</w:t>
            </w:r>
            <w:r w:rsidR="006C60C9">
              <w:rPr>
                <w:rFonts w:eastAsia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2192" w:type="dxa"/>
            <w:vAlign w:val="center"/>
          </w:tcPr>
          <w:p w:rsidR="001479B7" w:rsidRPr="00334D22" w:rsidRDefault="001479B7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4D22">
              <w:rPr>
                <w:rFonts w:eastAsia="標楷體" w:hint="eastAsia"/>
                <w:b/>
                <w:sz w:val="28"/>
                <w:szCs w:val="28"/>
              </w:rPr>
              <w:t>受訪查機關</w:t>
            </w:r>
          </w:p>
        </w:tc>
        <w:tc>
          <w:tcPr>
            <w:tcW w:w="3368" w:type="dxa"/>
            <w:vAlign w:val="center"/>
          </w:tcPr>
          <w:p w:rsidR="001479B7" w:rsidRPr="00334D22" w:rsidRDefault="00A26E3E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高雄</w:t>
            </w:r>
            <w:r w:rsidR="006C60C9">
              <w:rPr>
                <w:rFonts w:eastAsia="標楷體" w:hint="eastAsia"/>
                <w:b/>
                <w:sz w:val="28"/>
                <w:szCs w:val="28"/>
              </w:rPr>
              <w:t>市政府</w:t>
            </w:r>
          </w:p>
        </w:tc>
      </w:tr>
      <w:tr w:rsidR="001479B7" w:rsidRPr="00334D22" w:rsidTr="002974CB">
        <w:trPr>
          <w:trHeight w:val="633"/>
          <w:jc w:val="center"/>
        </w:trPr>
        <w:tc>
          <w:tcPr>
            <w:tcW w:w="1811" w:type="dxa"/>
            <w:vAlign w:val="center"/>
          </w:tcPr>
          <w:p w:rsidR="001479B7" w:rsidRPr="00334D22" w:rsidRDefault="001479B7" w:rsidP="002974CB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4D22">
              <w:rPr>
                <w:rFonts w:eastAsia="標楷體" w:hint="eastAsia"/>
                <w:b/>
                <w:sz w:val="28"/>
                <w:szCs w:val="28"/>
              </w:rPr>
              <w:t>訪查日期</w:t>
            </w:r>
          </w:p>
        </w:tc>
        <w:tc>
          <w:tcPr>
            <w:tcW w:w="2485" w:type="dxa"/>
            <w:vAlign w:val="center"/>
          </w:tcPr>
          <w:p w:rsidR="001479B7" w:rsidRPr="00334D22" w:rsidRDefault="009B7DE8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108/0</w:t>
            </w:r>
            <w:r w:rsidR="00A26E3E">
              <w:rPr>
                <w:rFonts w:eastAsia="標楷體" w:hint="eastAsia"/>
                <w:b/>
                <w:sz w:val="28"/>
                <w:szCs w:val="28"/>
              </w:rPr>
              <w:t>8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150379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A26E3E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192" w:type="dxa"/>
            <w:vAlign w:val="center"/>
          </w:tcPr>
          <w:p w:rsidR="001479B7" w:rsidRPr="00334D22" w:rsidRDefault="001479B7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4D22">
              <w:rPr>
                <w:rFonts w:eastAsia="標楷體" w:hint="eastAsia"/>
                <w:b/>
                <w:sz w:val="28"/>
                <w:szCs w:val="28"/>
              </w:rPr>
              <w:t>訪查分數、評等</w:t>
            </w:r>
          </w:p>
        </w:tc>
        <w:tc>
          <w:tcPr>
            <w:tcW w:w="3368" w:type="dxa"/>
            <w:vAlign w:val="center"/>
          </w:tcPr>
          <w:p w:rsidR="001479B7" w:rsidRPr="00334D22" w:rsidRDefault="004F22CB" w:rsidP="002974CB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4501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="00FE4501" w:rsidRPr="00FE4501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FE4501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FE4501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E4501">
              <w:rPr>
                <w:rFonts w:eastAsia="標楷體" w:hint="eastAsia"/>
                <w:b/>
                <w:sz w:val="28"/>
                <w:szCs w:val="28"/>
              </w:rPr>
              <w:t>甲等</w:t>
            </w:r>
          </w:p>
        </w:tc>
      </w:tr>
      <w:tr w:rsidR="001479B7" w:rsidRPr="00334D22" w:rsidTr="002974CB">
        <w:trPr>
          <w:trHeight w:val="10765"/>
          <w:jc w:val="center"/>
        </w:trPr>
        <w:tc>
          <w:tcPr>
            <w:tcW w:w="1811" w:type="dxa"/>
            <w:vAlign w:val="center"/>
          </w:tcPr>
          <w:p w:rsidR="001479B7" w:rsidRPr="00334D22" w:rsidRDefault="001479B7" w:rsidP="002974CB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4D22">
              <w:rPr>
                <w:rFonts w:eastAsia="標楷體" w:hint="eastAsia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</w:tcPr>
          <w:p w:rsidR="00F50935" w:rsidRPr="00962E87" w:rsidRDefault="001A6440" w:rsidP="00962E8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5438">
              <w:rPr>
                <w:rFonts w:eastAsia="標楷體" w:hint="eastAsia"/>
                <w:b/>
                <w:sz w:val="28"/>
                <w:szCs w:val="28"/>
              </w:rPr>
              <w:t>一、訪查意見</w:t>
            </w:r>
          </w:p>
          <w:p w:rsidR="001029CD" w:rsidRDefault="001029CD" w:rsidP="006A38CB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張領隊良平</w:t>
            </w:r>
          </w:p>
          <w:p w:rsidR="001029CD" w:rsidRPr="000A467E" w:rsidRDefault="001029CD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0A467E">
              <w:rPr>
                <w:rFonts w:eastAsia="標楷體" w:hint="eastAsia"/>
                <w:sz w:val="28"/>
                <w:szCs w:val="28"/>
              </w:rPr>
              <w:t>簡報內容、經費執行情形、統計說明</w:t>
            </w:r>
            <w:proofErr w:type="gramStart"/>
            <w:r w:rsidRPr="000A467E">
              <w:rPr>
                <w:rFonts w:eastAsia="標楷體" w:hint="eastAsia"/>
                <w:sz w:val="28"/>
                <w:szCs w:val="28"/>
              </w:rPr>
              <w:t>清晰，</w:t>
            </w:r>
            <w:proofErr w:type="gramEnd"/>
            <w:r w:rsidRPr="000A467E">
              <w:rPr>
                <w:rFonts w:eastAsia="標楷體" w:hint="eastAsia"/>
                <w:sz w:val="28"/>
                <w:szCs w:val="28"/>
              </w:rPr>
              <w:t>三批次核定總預算約</w:t>
            </w:r>
            <w:r w:rsidRPr="000A467E">
              <w:rPr>
                <w:rFonts w:eastAsia="標楷體" w:hint="eastAsia"/>
                <w:sz w:val="28"/>
                <w:szCs w:val="28"/>
              </w:rPr>
              <w:t>27.2</w:t>
            </w:r>
            <w:r w:rsidRPr="000A467E">
              <w:rPr>
                <w:rFonts w:eastAsia="標楷體" w:hint="eastAsia"/>
                <w:sz w:val="28"/>
                <w:szCs w:val="28"/>
              </w:rPr>
              <w:t>億，執行率良好。</w:t>
            </w:r>
          </w:p>
          <w:p w:rsidR="001029CD" w:rsidRPr="000A467E" w:rsidRDefault="001029CD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0A467E">
              <w:rPr>
                <w:rFonts w:eastAsia="標楷體" w:hint="eastAsia"/>
                <w:sz w:val="28"/>
                <w:szCs w:val="28"/>
              </w:rPr>
              <w:t>後續維護管理經費約</w:t>
            </w:r>
            <w:r w:rsidRPr="000A467E">
              <w:rPr>
                <w:rFonts w:eastAsia="標楷體" w:hint="eastAsia"/>
                <w:sz w:val="28"/>
                <w:szCs w:val="28"/>
              </w:rPr>
              <w:t>7.99</w:t>
            </w:r>
            <w:r w:rsidRPr="000A467E">
              <w:rPr>
                <w:rFonts w:eastAsia="標楷體" w:hint="eastAsia"/>
                <w:sz w:val="28"/>
                <w:szCs w:val="28"/>
              </w:rPr>
              <w:t>億，希能核實編列。</w:t>
            </w:r>
          </w:p>
          <w:p w:rsidR="001029CD" w:rsidRPr="00980227" w:rsidRDefault="00671617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污</w:t>
            </w:r>
            <w:r w:rsidR="001029CD" w:rsidRPr="00980227">
              <w:rPr>
                <w:rFonts w:eastAsia="標楷體" w:hint="eastAsia"/>
                <w:sz w:val="28"/>
                <w:szCs w:val="28"/>
              </w:rPr>
              <w:t>水處理、水質改善、景觀改善、漁港管理、環境改善等工程內容均詳實，預算執行能力良好。</w:t>
            </w:r>
          </w:p>
          <w:p w:rsidR="001029CD" w:rsidRPr="004704E2" w:rsidRDefault="001029CD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704E2">
              <w:rPr>
                <w:rFonts w:eastAsia="標楷體" w:hint="eastAsia"/>
                <w:sz w:val="28"/>
                <w:szCs w:val="28"/>
              </w:rPr>
              <w:t>民眾參與有次數之統計，然缺乏民眾意見之表達</w:t>
            </w:r>
            <w:r w:rsidR="00A6680F">
              <w:rPr>
                <w:rFonts w:eastAsia="標楷體" w:hint="eastAsia"/>
                <w:sz w:val="28"/>
                <w:szCs w:val="28"/>
              </w:rPr>
              <w:t>紀錄</w:t>
            </w:r>
            <w:r w:rsidRPr="004704E2">
              <w:rPr>
                <w:rFonts w:eastAsia="標楷體" w:hint="eastAsia"/>
                <w:sz w:val="28"/>
                <w:szCs w:val="28"/>
              </w:rPr>
              <w:t>分析，民眾意見為何</w:t>
            </w:r>
            <w:r w:rsidRPr="004704E2">
              <w:rPr>
                <w:rFonts w:eastAsia="標楷體" w:hint="eastAsia"/>
                <w:sz w:val="28"/>
                <w:szCs w:val="28"/>
              </w:rPr>
              <w:t>?</w:t>
            </w:r>
            <w:r w:rsidRPr="004704E2">
              <w:rPr>
                <w:rFonts w:eastAsia="標楷體" w:hint="eastAsia"/>
                <w:sz w:val="28"/>
                <w:szCs w:val="28"/>
              </w:rPr>
              <w:t>是否納入工程內容配合</w:t>
            </w:r>
            <w:r w:rsidRPr="004704E2">
              <w:rPr>
                <w:rFonts w:eastAsia="標楷體" w:hint="eastAsia"/>
                <w:sz w:val="28"/>
                <w:szCs w:val="28"/>
              </w:rPr>
              <w:t>?</w:t>
            </w:r>
            <w:proofErr w:type="gramStart"/>
            <w:r w:rsidR="00A6680F">
              <w:rPr>
                <w:rFonts w:eastAsia="標楷體" w:hint="eastAsia"/>
                <w:sz w:val="28"/>
                <w:szCs w:val="28"/>
              </w:rPr>
              <w:t>均無敘述</w:t>
            </w:r>
            <w:proofErr w:type="gramEnd"/>
            <w:r w:rsidR="00A6680F">
              <w:rPr>
                <w:rFonts w:eastAsia="標楷體" w:hint="eastAsia"/>
                <w:sz w:val="28"/>
                <w:szCs w:val="28"/>
              </w:rPr>
              <w:t>，</w:t>
            </w:r>
            <w:r w:rsidRPr="004704E2">
              <w:rPr>
                <w:rFonts w:eastAsia="標楷體" w:hint="eastAsia"/>
                <w:sz w:val="28"/>
                <w:szCs w:val="28"/>
              </w:rPr>
              <w:t>且缺乏贊成、反對意見之表達</w:t>
            </w:r>
            <w:r w:rsidR="00A6680F">
              <w:rPr>
                <w:rFonts w:eastAsia="標楷體" w:hint="eastAsia"/>
                <w:sz w:val="28"/>
                <w:szCs w:val="28"/>
              </w:rPr>
              <w:t>紀錄</w:t>
            </w:r>
            <w:r w:rsidRPr="004704E2">
              <w:rPr>
                <w:rFonts w:eastAsia="標楷體" w:hint="eastAsia"/>
                <w:sz w:val="28"/>
                <w:szCs w:val="28"/>
              </w:rPr>
              <w:t>，如有亮點意見，應舉例說明。</w:t>
            </w:r>
          </w:p>
          <w:p w:rsidR="001029CD" w:rsidRDefault="001029CD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704E2">
              <w:rPr>
                <w:rFonts w:eastAsia="標楷體" w:hint="eastAsia"/>
                <w:sz w:val="28"/>
                <w:szCs w:val="28"/>
              </w:rPr>
              <w:t>有關資訊公開</w:t>
            </w:r>
            <w:r w:rsidR="001330C0">
              <w:rPr>
                <w:rFonts w:eastAsia="標楷體" w:hint="eastAsia"/>
                <w:sz w:val="28"/>
                <w:szCs w:val="28"/>
              </w:rPr>
              <w:t>網頁</w:t>
            </w:r>
            <w:r w:rsidRPr="004704E2">
              <w:rPr>
                <w:rFonts w:eastAsia="標楷體" w:hint="eastAsia"/>
                <w:sz w:val="28"/>
                <w:szCs w:val="28"/>
              </w:rPr>
              <w:t>，於會議當場進入網頁尋找，發現難以導入</w:t>
            </w:r>
            <w:proofErr w:type="gramStart"/>
            <w:r w:rsidRPr="004704E2">
              <w:rPr>
                <w:rFonts w:eastAsia="標楷體" w:hint="eastAsia"/>
                <w:sz w:val="28"/>
                <w:szCs w:val="28"/>
              </w:rPr>
              <w:t>前瞻水環境</w:t>
            </w:r>
            <w:proofErr w:type="gramEnd"/>
            <w:r w:rsidRPr="004704E2">
              <w:rPr>
                <w:rFonts w:eastAsia="標楷體" w:hint="eastAsia"/>
                <w:sz w:val="28"/>
                <w:szCs w:val="28"/>
              </w:rPr>
              <w:t>建設之各項資訊，請加強改善網頁以輕鬆導入及容易閱讀。</w:t>
            </w:r>
          </w:p>
          <w:p w:rsidR="001029CD" w:rsidRPr="001029CD" w:rsidRDefault="001029CD" w:rsidP="001029CD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關生態檢核，除書面填表檢核執行良好外，最重要是生態檢核資料如何在施工前、中、後融入工程內。經生態調查其效果是否出現生態保持、復原或發展，請舉例亮點工程說明，及各項景觀改善之亮點、水質改善實際檢測成果等。</w:t>
            </w:r>
          </w:p>
          <w:p w:rsidR="006C60C9" w:rsidRPr="00C22C31" w:rsidRDefault="0092156E" w:rsidP="006A38CB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徐委員蟬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娟</w:t>
            </w:r>
            <w:proofErr w:type="gramEnd"/>
          </w:p>
          <w:p w:rsidR="00BA1D3F" w:rsidRPr="0092156E" w:rsidRDefault="003D553E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C10465">
              <w:rPr>
                <w:rFonts w:eastAsia="標楷體" w:hint="eastAsia"/>
                <w:sz w:val="28"/>
                <w:szCs w:val="28"/>
              </w:rPr>
              <w:t>「</w:t>
            </w:r>
            <w:r>
              <w:rPr>
                <w:rFonts w:eastAsia="標楷體" w:hint="eastAsia"/>
                <w:sz w:val="28"/>
                <w:szCs w:val="28"/>
              </w:rPr>
              <w:t>前瞻基礎建設水環境建設計畫</w:t>
            </w:r>
            <w:r w:rsidRPr="00C10465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之主要目標為恢復河川生命力，故改善</w:t>
            </w:r>
            <w:r w:rsidRPr="003D553E">
              <w:rPr>
                <w:rFonts w:eastAsia="標楷體" w:hint="eastAsia"/>
                <w:sz w:val="28"/>
                <w:szCs w:val="28"/>
              </w:rPr>
              <w:t>水域品質為主要目標，而腳踏車步道及景觀改造應為附屬工程</w:t>
            </w:r>
            <w:r w:rsidR="00807411" w:rsidRPr="003D553E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A1D3F" w:rsidRPr="00B40A27" w:rsidRDefault="00B40A27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40A27">
              <w:rPr>
                <w:rFonts w:eastAsia="標楷體" w:hint="eastAsia"/>
                <w:sz w:val="28"/>
                <w:szCs w:val="28"/>
              </w:rPr>
              <w:t>很高興見到高雄市水利局在水環境計畫中有許多</w:t>
            </w:r>
            <w:r w:rsidR="00671617">
              <w:rPr>
                <w:rFonts w:eastAsia="標楷體" w:hint="eastAsia"/>
                <w:sz w:val="28"/>
                <w:szCs w:val="28"/>
              </w:rPr>
              <w:t>污</w:t>
            </w:r>
            <w:r w:rsidRPr="00B40A27">
              <w:rPr>
                <w:rFonts w:eastAsia="標楷體" w:hint="eastAsia"/>
                <w:sz w:val="28"/>
                <w:szCs w:val="28"/>
              </w:rPr>
              <w:t>水處理及截流工程</w:t>
            </w:r>
            <w:r w:rsidR="00B8167F" w:rsidRPr="00B40A2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A1D3F" w:rsidRPr="00B40A27" w:rsidRDefault="00B40A27" w:rsidP="00B40A27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40A27">
              <w:rPr>
                <w:rFonts w:eastAsia="標楷體" w:hint="eastAsia"/>
                <w:sz w:val="28"/>
                <w:szCs w:val="28"/>
              </w:rPr>
              <w:t>有關維護管理方面，植栽是否可以使用</w:t>
            </w:r>
            <w:r w:rsidR="00671617">
              <w:rPr>
                <w:rFonts w:eastAsia="標楷體" w:hint="eastAsia"/>
                <w:sz w:val="28"/>
                <w:szCs w:val="28"/>
              </w:rPr>
              <w:t>污</w:t>
            </w:r>
            <w:r w:rsidRPr="00B40A27">
              <w:rPr>
                <w:rFonts w:eastAsia="標楷體" w:hint="eastAsia"/>
                <w:sz w:val="28"/>
                <w:szCs w:val="28"/>
              </w:rPr>
              <w:t>水處理後之放流水澆</w:t>
            </w:r>
            <w:r w:rsidRPr="00B40A27">
              <w:rPr>
                <w:rFonts w:eastAsia="標楷體" w:hint="eastAsia"/>
                <w:sz w:val="28"/>
                <w:szCs w:val="28"/>
              </w:rPr>
              <w:lastRenderedPageBreak/>
              <w:t>灌</w:t>
            </w:r>
            <w:r w:rsidR="0047269F">
              <w:rPr>
                <w:rFonts w:eastAsia="標楷體" w:hint="eastAsia"/>
                <w:sz w:val="28"/>
                <w:szCs w:val="28"/>
              </w:rPr>
              <w:t>，以</w:t>
            </w:r>
            <w:r w:rsidRPr="00B40A27">
              <w:rPr>
                <w:rFonts w:eastAsia="標楷體" w:hint="eastAsia"/>
                <w:sz w:val="28"/>
                <w:szCs w:val="28"/>
              </w:rPr>
              <w:t>增加水資源之利用</w:t>
            </w:r>
            <w:r w:rsidR="00B8167F" w:rsidRPr="00B40A2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A1D3F" w:rsidRPr="00B40A27" w:rsidRDefault="00671617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污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水處理廠</w:t>
            </w:r>
            <w:r>
              <w:rPr>
                <w:rFonts w:eastAsia="標楷體" w:hint="eastAsia"/>
                <w:sz w:val="28"/>
                <w:szCs w:val="28"/>
              </w:rPr>
              <w:t>污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水處理後之放流，是排放入河川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?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或有再利用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?</w:t>
            </w:r>
            <w:r w:rsidR="00B40A27" w:rsidRPr="00B40A27">
              <w:rPr>
                <w:rFonts w:eastAsia="標楷體" w:hint="eastAsia"/>
                <w:sz w:val="28"/>
                <w:szCs w:val="28"/>
              </w:rPr>
              <w:t>請說明</w:t>
            </w:r>
            <w:r w:rsidR="00BA1D3F" w:rsidRPr="00B40A2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A1D3F" w:rsidRPr="00CC0D30" w:rsidRDefault="00B40A27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C0D30">
              <w:rPr>
                <w:rFonts w:eastAsia="標楷體" w:hint="eastAsia"/>
                <w:sz w:val="28"/>
                <w:szCs w:val="28"/>
              </w:rPr>
              <w:t>有關民眾參與，邀請了哪些</w:t>
            </w:r>
            <w:r w:rsidRPr="00CC0D30">
              <w:rPr>
                <w:rFonts w:eastAsia="標楷體" w:hint="eastAsia"/>
                <w:sz w:val="28"/>
                <w:szCs w:val="28"/>
              </w:rPr>
              <w:t>NGO</w:t>
            </w:r>
            <w:r w:rsidRPr="00CC0D30">
              <w:rPr>
                <w:rFonts w:eastAsia="標楷體" w:hint="eastAsia"/>
                <w:sz w:val="28"/>
                <w:szCs w:val="28"/>
              </w:rPr>
              <w:t>團體</w:t>
            </w:r>
            <w:r w:rsidRPr="00CC0D30">
              <w:rPr>
                <w:rFonts w:eastAsia="標楷體" w:hint="eastAsia"/>
                <w:sz w:val="28"/>
                <w:szCs w:val="28"/>
              </w:rPr>
              <w:t>?</w:t>
            </w:r>
            <w:r w:rsidRPr="00CC0D30">
              <w:rPr>
                <w:rFonts w:eastAsia="標楷體" w:hint="eastAsia"/>
                <w:sz w:val="28"/>
                <w:szCs w:val="28"/>
              </w:rPr>
              <w:t>民眾及</w:t>
            </w:r>
            <w:r w:rsidRPr="00CC0D30">
              <w:rPr>
                <w:rFonts w:eastAsia="標楷體" w:hint="eastAsia"/>
                <w:sz w:val="28"/>
                <w:szCs w:val="28"/>
              </w:rPr>
              <w:t>NGO</w:t>
            </w:r>
            <w:r w:rsidRPr="00CC0D30">
              <w:rPr>
                <w:rFonts w:eastAsia="標楷體" w:hint="eastAsia"/>
                <w:sz w:val="28"/>
                <w:szCs w:val="28"/>
              </w:rPr>
              <w:t>團體之意見為何</w:t>
            </w:r>
            <w:r w:rsidRPr="00CC0D30">
              <w:rPr>
                <w:rFonts w:eastAsia="標楷體" w:hint="eastAsia"/>
                <w:sz w:val="28"/>
                <w:szCs w:val="28"/>
              </w:rPr>
              <w:t>?</w:t>
            </w:r>
            <w:r w:rsidRPr="00CC0D30">
              <w:rPr>
                <w:rFonts w:eastAsia="標楷體" w:hint="eastAsia"/>
                <w:sz w:val="28"/>
                <w:szCs w:val="28"/>
              </w:rPr>
              <w:t>是否落實改善於工程設計</w:t>
            </w:r>
            <w:r w:rsidRPr="00CC0D30">
              <w:rPr>
                <w:rFonts w:eastAsia="標楷體" w:hint="eastAsia"/>
                <w:sz w:val="28"/>
                <w:szCs w:val="28"/>
              </w:rPr>
              <w:t>?</w:t>
            </w:r>
            <w:proofErr w:type="gramStart"/>
            <w:r w:rsidR="00CC0D30" w:rsidRPr="00CC0D30">
              <w:rPr>
                <w:rFonts w:eastAsia="標楷體" w:hint="eastAsia"/>
                <w:sz w:val="28"/>
                <w:szCs w:val="28"/>
              </w:rPr>
              <w:t>請</w:t>
            </w:r>
            <w:r w:rsidRPr="00CC0D30">
              <w:rPr>
                <w:rFonts w:eastAsia="標楷體" w:hint="eastAsia"/>
                <w:sz w:val="28"/>
                <w:szCs w:val="28"/>
              </w:rPr>
              <w:t>明述</w:t>
            </w:r>
            <w:proofErr w:type="gramEnd"/>
            <w:r w:rsidRPr="00CC0D30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40A27" w:rsidRDefault="00CC0D30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特別提醒第三批美濃湖水環境改善計畫，請務必與當地團體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美濃愛鄉協會洽商。</w:t>
            </w:r>
          </w:p>
          <w:p w:rsidR="003110AD" w:rsidRDefault="003110AD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景觀改善之植樹請避免單一化，應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多樣性。</w:t>
            </w:r>
          </w:p>
          <w:p w:rsidR="003110AD" w:rsidRPr="00251441" w:rsidRDefault="003110AD" w:rsidP="00060AE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資訊公開部分，置於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水利署水環境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計畫之網站其資訊不足，故建議高雄市水利局於水利局網站中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左邊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另設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ICON</w:t>
            </w:r>
            <w:r>
              <w:rPr>
                <w:rFonts w:eastAsia="標楷體" w:hint="eastAsia"/>
                <w:sz w:val="28"/>
                <w:szCs w:val="28"/>
              </w:rPr>
              <w:t>連結</w:t>
            </w:r>
            <w:r w:rsidRPr="00C10465">
              <w:rPr>
                <w:rFonts w:eastAsia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前瞻水環境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專屬網頁</w:t>
            </w:r>
            <w:r w:rsidRPr="00C10465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，放入各項工程之規劃圖、生態檢核資料及民眾參與之意見等，以利民眾參與。</w:t>
            </w:r>
          </w:p>
          <w:p w:rsidR="00060AEC" w:rsidRPr="00A910DC" w:rsidRDefault="0092156E" w:rsidP="00060AEC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詹委員明勇</w:t>
            </w:r>
          </w:p>
          <w:p w:rsidR="002A6E53" w:rsidRPr="00910A51" w:rsidRDefault="00910A51" w:rsidP="002A6E5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10A51">
              <w:rPr>
                <w:rFonts w:eastAsia="標楷體" w:hint="eastAsia"/>
                <w:sz w:val="28"/>
                <w:szCs w:val="28"/>
              </w:rPr>
              <w:t>簡報內容詳細完整，各項數據表列清楚</w:t>
            </w:r>
            <w:r w:rsidR="00701B2C" w:rsidRPr="00910A5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A6E53" w:rsidRPr="00E86147" w:rsidRDefault="00E86147" w:rsidP="002A6E5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86147">
              <w:rPr>
                <w:rFonts w:eastAsia="標楷體" w:hint="eastAsia"/>
                <w:sz w:val="28"/>
                <w:szCs w:val="28"/>
              </w:rPr>
              <w:t>簡報</w:t>
            </w:r>
            <w:r w:rsidRPr="00E86147">
              <w:rPr>
                <w:rFonts w:eastAsia="標楷體" w:hint="eastAsia"/>
                <w:sz w:val="28"/>
                <w:szCs w:val="28"/>
              </w:rPr>
              <w:t>P12</w:t>
            </w:r>
            <w:r w:rsidRPr="00E86147">
              <w:rPr>
                <w:rFonts w:eastAsia="標楷體" w:hint="eastAsia"/>
                <w:sz w:val="28"/>
                <w:szCs w:val="28"/>
              </w:rPr>
              <w:t>第</w:t>
            </w:r>
            <w:r w:rsidRPr="00E86147">
              <w:rPr>
                <w:rFonts w:eastAsia="標楷體" w:hint="eastAsia"/>
                <w:sz w:val="28"/>
                <w:szCs w:val="28"/>
              </w:rPr>
              <w:t>7</w:t>
            </w:r>
            <w:r w:rsidRPr="00E86147">
              <w:rPr>
                <w:rFonts w:eastAsia="標楷體" w:hint="eastAsia"/>
                <w:sz w:val="28"/>
                <w:szCs w:val="28"/>
              </w:rPr>
              <w:t>項，中</w:t>
            </w:r>
            <w:proofErr w:type="gramStart"/>
            <w:r w:rsidRPr="00E86147">
              <w:rPr>
                <w:rFonts w:eastAsia="標楷體" w:hint="eastAsia"/>
                <w:sz w:val="28"/>
                <w:szCs w:val="28"/>
              </w:rPr>
              <w:t>芸</w:t>
            </w:r>
            <w:proofErr w:type="gramEnd"/>
            <w:r w:rsidRPr="00E86147">
              <w:rPr>
                <w:rFonts w:eastAsia="標楷體" w:hint="eastAsia"/>
                <w:sz w:val="28"/>
                <w:szCs w:val="28"/>
              </w:rPr>
              <w:t>漁港水環境於</w:t>
            </w:r>
            <w:r w:rsidRPr="00E86147">
              <w:rPr>
                <w:rFonts w:eastAsia="標楷體" w:hint="eastAsia"/>
                <w:sz w:val="28"/>
                <w:szCs w:val="28"/>
              </w:rPr>
              <w:t>2019/02/20</w:t>
            </w:r>
            <w:r w:rsidRPr="00E86147">
              <w:rPr>
                <w:rFonts w:eastAsia="標楷體" w:hint="eastAsia"/>
                <w:sz w:val="28"/>
                <w:szCs w:val="28"/>
              </w:rPr>
              <w:t>開工，預定</w:t>
            </w:r>
            <w:r w:rsidRPr="00E86147">
              <w:rPr>
                <w:rFonts w:eastAsia="標楷體" w:hint="eastAsia"/>
                <w:sz w:val="28"/>
                <w:szCs w:val="28"/>
              </w:rPr>
              <w:t>2019/12/31</w:t>
            </w:r>
            <w:r w:rsidRPr="00E86147">
              <w:rPr>
                <w:rFonts w:eastAsia="標楷體" w:hint="eastAsia"/>
                <w:sz w:val="28"/>
                <w:szCs w:val="28"/>
              </w:rPr>
              <w:t>完工，但目前預定進度僅為</w:t>
            </w:r>
            <w:r w:rsidRPr="00E86147">
              <w:rPr>
                <w:rFonts w:eastAsia="標楷體" w:hint="eastAsia"/>
                <w:sz w:val="28"/>
                <w:szCs w:val="28"/>
              </w:rPr>
              <w:t>11.89%</w:t>
            </w:r>
            <w:r w:rsidRPr="00E86147">
              <w:rPr>
                <w:rFonts w:eastAsia="標楷體" w:hint="eastAsia"/>
                <w:sz w:val="28"/>
                <w:szCs w:val="28"/>
              </w:rPr>
              <w:t>，是否合理，請市府再行評量</w:t>
            </w:r>
            <w:r w:rsidR="0039755D" w:rsidRPr="00E8614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D758D" w:rsidRPr="00D721A9" w:rsidRDefault="00281CA0" w:rsidP="0042499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D721A9">
              <w:rPr>
                <w:rFonts w:eastAsia="標楷體" w:hint="eastAsia"/>
                <w:sz w:val="28"/>
                <w:szCs w:val="28"/>
              </w:rPr>
              <w:t>簡報</w:t>
            </w:r>
            <w:r w:rsidRPr="00D721A9">
              <w:rPr>
                <w:rFonts w:eastAsia="標楷體" w:hint="eastAsia"/>
                <w:sz w:val="28"/>
                <w:szCs w:val="28"/>
              </w:rPr>
              <w:t>P14</w:t>
            </w:r>
            <w:r w:rsidRPr="00D721A9">
              <w:rPr>
                <w:rFonts w:eastAsia="標楷體" w:hint="eastAsia"/>
                <w:sz w:val="28"/>
                <w:szCs w:val="28"/>
              </w:rPr>
              <w:t>，高雄市府雖表列</w:t>
            </w:r>
            <w:proofErr w:type="gramStart"/>
            <w:r w:rsidRPr="00D721A9">
              <w:rPr>
                <w:rFonts w:eastAsia="標楷體" w:hint="eastAsia"/>
                <w:sz w:val="28"/>
                <w:szCs w:val="28"/>
              </w:rPr>
              <w:t>後續維管經費</w:t>
            </w:r>
            <w:proofErr w:type="gramEnd"/>
            <w:r w:rsidRPr="00D721A9">
              <w:rPr>
                <w:rFonts w:eastAsia="標楷體" w:hint="eastAsia"/>
                <w:sz w:val="28"/>
                <w:szCs w:val="28"/>
              </w:rPr>
              <w:t>，建議針對各子項目工程分列</w:t>
            </w:r>
            <w:r w:rsidR="00D721A9" w:rsidRPr="00D721A9">
              <w:rPr>
                <w:rFonts w:eastAsia="標楷體" w:hint="eastAsia"/>
                <w:sz w:val="28"/>
                <w:szCs w:val="28"/>
              </w:rPr>
              <w:t>其維</w:t>
            </w:r>
            <w:proofErr w:type="gramStart"/>
            <w:r w:rsidR="00D721A9" w:rsidRPr="00D721A9">
              <w:rPr>
                <w:rFonts w:eastAsia="標楷體" w:hint="eastAsia"/>
                <w:sz w:val="28"/>
                <w:szCs w:val="28"/>
              </w:rPr>
              <w:t>管經</w:t>
            </w:r>
            <w:proofErr w:type="gramEnd"/>
            <w:r w:rsidR="00D721A9" w:rsidRPr="00D721A9">
              <w:rPr>
                <w:rFonts w:eastAsia="標楷體" w:hint="eastAsia"/>
                <w:sz w:val="28"/>
                <w:szCs w:val="28"/>
              </w:rPr>
              <w:t>費，才能確實理解各工程完工後之運作情形</w:t>
            </w:r>
            <w:r w:rsidR="0039755D" w:rsidRPr="00D721A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1031" w:rsidRPr="00534116" w:rsidRDefault="00461135" w:rsidP="0042499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34116">
              <w:rPr>
                <w:rFonts w:eastAsia="標楷體" w:hint="eastAsia"/>
                <w:sz w:val="28"/>
                <w:szCs w:val="28"/>
              </w:rPr>
              <w:t>簡報</w:t>
            </w:r>
            <w:r w:rsidRPr="00534116">
              <w:rPr>
                <w:rFonts w:eastAsia="標楷體" w:hint="eastAsia"/>
                <w:sz w:val="28"/>
                <w:szCs w:val="28"/>
              </w:rPr>
              <w:t>P24~44</w:t>
            </w:r>
            <w:r w:rsidRPr="00534116">
              <w:rPr>
                <w:rFonts w:eastAsia="標楷體" w:hint="eastAsia"/>
                <w:sz w:val="28"/>
                <w:szCs w:val="28"/>
              </w:rPr>
              <w:t>，雖報告多次民眾參與情形，但仍請市府進一步表達說明會意見如何回饋到設計、施工內容</w:t>
            </w:r>
            <w:r w:rsidRPr="00534116">
              <w:rPr>
                <w:rFonts w:eastAsia="標楷體" w:hint="eastAsia"/>
                <w:sz w:val="28"/>
                <w:szCs w:val="28"/>
              </w:rPr>
              <w:t>(</w:t>
            </w:r>
            <w:r w:rsidRPr="00534116">
              <w:rPr>
                <w:rFonts w:eastAsia="標楷體" w:hint="eastAsia"/>
                <w:sz w:val="28"/>
                <w:szCs w:val="28"/>
              </w:rPr>
              <w:t>例如</w:t>
            </w:r>
            <w:r w:rsidRPr="00534116">
              <w:rPr>
                <w:rFonts w:eastAsia="標楷體" w:hint="eastAsia"/>
                <w:sz w:val="28"/>
                <w:szCs w:val="28"/>
              </w:rPr>
              <w:t>P41</w:t>
            </w:r>
            <w:r w:rsidRPr="00534116">
              <w:rPr>
                <w:rFonts w:eastAsia="標楷體" w:hint="eastAsia"/>
                <w:sz w:val="28"/>
                <w:szCs w:val="28"/>
              </w:rPr>
              <w:t>如何納入規劃設計內容</w:t>
            </w:r>
            <w:r w:rsidRPr="00534116">
              <w:rPr>
                <w:rFonts w:eastAsia="標楷體" w:hint="eastAsia"/>
                <w:sz w:val="28"/>
                <w:szCs w:val="28"/>
              </w:rPr>
              <w:t>)</w:t>
            </w:r>
            <w:r w:rsidR="00271031" w:rsidRPr="00534116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1031" w:rsidRPr="00C10465" w:rsidRDefault="00111702" w:rsidP="0042499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10465">
              <w:rPr>
                <w:rFonts w:eastAsia="標楷體" w:hint="eastAsia"/>
                <w:sz w:val="28"/>
                <w:szCs w:val="28"/>
              </w:rPr>
              <w:t>簡報</w:t>
            </w:r>
            <w:r w:rsidRPr="00C10465">
              <w:rPr>
                <w:rFonts w:eastAsia="標楷體" w:hint="eastAsia"/>
                <w:sz w:val="28"/>
                <w:szCs w:val="28"/>
              </w:rPr>
              <w:t>P48~59</w:t>
            </w:r>
            <w:r w:rsidRPr="00C10465">
              <w:rPr>
                <w:rFonts w:eastAsia="標楷體" w:hint="eastAsia"/>
                <w:sz w:val="28"/>
                <w:szCs w:val="28"/>
              </w:rPr>
              <w:t>，似乎比較類似工程成效之報告，而不是生態檢核之作業，若檢視市府各次生態檢核報告作業原則「為掌握施工過程中環境變動對生態環境影響，就施工過程中評估生態保育措施之執行是否允當，以適時調整保育生態措施，因此施工執行情形均納入生態環境檢核評估要項內」</w:t>
            </w:r>
            <w:r w:rsidR="00A344AB" w:rsidRPr="00C10465">
              <w:rPr>
                <w:rFonts w:eastAsia="標楷體" w:hint="eastAsia"/>
                <w:sz w:val="28"/>
                <w:szCs w:val="28"/>
              </w:rPr>
              <w:t>，依此作業原則而論，建議市府宜就施工階段論述施工期間</w:t>
            </w:r>
            <w:r w:rsidR="001330C0">
              <w:rPr>
                <w:rFonts w:eastAsia="標楷體" w:hint="eastAsia"/>
                <w:sz w:val="28"/>
                <w:szCs w:val="28"/>
              </w:rPr>
              <w:t>之</w:t>
            </w:r>
            <w:r w:rsidR="00A344AB" w:rsidRPr="00C10465">
              <w:rPr>
                <w:rFonts w:eastAsia="標楷體" w:hint="eastAsia"/>
                <w:sz w:val="28"/>
                <w:szCs w:val="28"/>
              </w:rPr>
              <w:t>生態環境，並逐項檢討生態環境</w:t>
            </w:r>
            <w:proofErr w:type="gramStart"/>
            <w:r w:rsidR="00A344AB" w:rsidRPr="00C10465">
              <w:rPr>
                <w:rFonts w:eastAsia="標楷體" w:hint="eastAsia"/>
                <w:sz w:val="28"/>
                <w:szCs w:val="28"/>
              </w:rPr>
              <w:t>之衍替</w:t>
            </w:r>
            <w:proofErr w:type="gramEnd"/>
            <w:r w:rsidR="00A344AB" w:rsidRPr="00C10465">
              <w:rPr>
                <w:rFonts w:eastAsia="標楷體" w:hint="eastAsia"/>
                <w:sz w:val="28"/>
                <w:szCs w:val="28"/>
              </w:rPr>
              <w:t>情形。</w:t>
            </w:r>
          </w:p>
          <w:p w:rsidR="00271031" w:rsidRPr="002A50B0" w:rsidRDefault="002A50B0" w:rsidP="0042499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A50B0">
              <w:rPr>
                <w:rFonts w:eastAsia="標楷體" w:hint="eastAsia"/>
                <w:sz w:val="28"/>
                <w:szCs w:val="28"/>
              </w:rPr>
              <w:t>市府生態檢核團隊歷次生態檢核報告內容是否合乎當時合約</w:t>
            </w:r>
            <w:r w:rsidRPr="002A50B0">
              <w:rPr>
                <w:rFonts w:eastAsia="標楷體" w:hint="eastAsia"/>
                <w:sz w:val="28"/>
                <w:szCs w:val="28"/>
              </w:rPr>
              <w:lastRenderedPageBreak/>
              <w:t>之期待，請市府審慎評估檢視</w:t>
            </w:r>
            <w:r w:rsidR="00271031" w:rsidRPr="002A50B0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1031" w:rsidRPr="00046A39" w:rsidRDefault="00046A39" w:rsidP="0042499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046A39">
              <w:rPr>
                <w:rFonts w:eastAsia="標楷體" w:hint="eastAsia"/>
                <w:sz w:val="28"/>
                <w:szCs w:val="28"/>
              </w:rPr>
              <w:t>為確</w:t>
            </w:r>
            <w:r w:rsidR="001330C0">
              <w:rPr>
                <w:rFonts w:eastAsia="標楷體" w:hint="eastAsia"/>
                <w:sz w:val="28"/>
                <w:szCs w:val="28"/>
              </w:rPr>
              <w:t>實驗證市府各項計畫執行成效，請市府將當時提案內容與完成後之成效</w:t>
            </w:r>
            <w:r w:rsidRPr="00046A39">
              <w:rPr>
                <w:rFonts w:eastAsia="標楷體" w:hint="eastAsia"/>
                <w:sz w:val="28"/>
                <w:szCs w:val="28"/>
              </w:rPr>
              <w:t>列表說明</w:t>
            </w:r>
            <w:r w:rsidR="00271031" w:rsidRPr="00046A3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2156E" w:rsidRPr="00A910DC" w:rsidRDefault="0092156E" w:rsidP="0092156E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翁委員義聰</w:t>
            </w:r>
          </w:p>
          <w:p w:rsidR="0047269F" w:rsidRPr="0047269F" w:rsidRDefault="004C0D3B" w:rsidP="0047269F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市府所</w:t>
            </w:r>
            <w:r w:rsidR="0047269F" w:rsidRPr="0047269F">
              <w:rPr>
                <w:rFonts w:eastAsia="標楷體" w:hint="eastAsia"/>
                <w:sz w:val="28"/>
                <w:szCs w:val="28"/>
              </w:rPr>
              <w:t>提供分項工程內容之</w:t>
            </w:r>
            <w:r w:rsidR="0047269F" w:rsidRPr="0047269F">
              <w:rPr>
                <w:rFonts w:eastAsia="標楷體" w:hint="eastAsia"/>
                <w:sz w:val="28"/>
                <w:szCs w:val="28"/>
              </w:rPr>
              <w:t>PDF</w:t>
            </w:r>
            <w:r w:rsidR="0047269F" w:rsidRPr="0047269F">
              <w:rPr>
                <w:rFonts w:eastAsia="標楷體" w:hint="eastAsia"/>
                <w:sz w:val="28"/>
                <w:szCs w:val="28"/>
              </w:rPr>
              <w:t>檔，建議增加一張工程相關位置圖及訪查編號。</w:t>
            </w:r>
          </w:p>
          <w:p w:rsidR="0092156E" w:rsidRDefault="0047269F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7269F">
              <w:rPr>
                <w:rFonts w:eastAsia="標楷體" w:hint="eastAsia"/>
                <w:sz w:val="28"/>
                <w:szCs w:val="28"/>
              </w:rPr>
              <w:t>生態檢核資料中多處宣稱依據特生中心資料，建議列出該報告名稱以利查詢</w:t>
            </w:r>
            <w:r w:rsidR="0092156E" w:rsidRPr="0047269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47269F" w:rsidRDefault="004C0D3B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各分項工程中之老樹或本地種大樹</w:t>
            </w:r>
            <w:r w:rsidR="0047269F">
              <w:rPr>
                <w:rFonts w:eastAsia="標楷體" w:hint="eastAsia"/>
                <w:sz w:val="28"/>
                <w:szCs w:val="28"/>
              </w:rPr>
              <w:t>是否有保留個案，請詳列，如不能保留亦請說明理由。</w:t>
            </w:r>
          </w:p>
          <w:p w:rsidR="0047269F" w:rsidRDefault="004C0D3B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各分項工程中</w:t>
            </w:r>
            <w:r w:rsidR="0047269F">
              <w:rPr>
                <w:rFonts w:eastAsia="標楷體" w:hint="eastAsia"/>
                <w:sz w:val="28"/>
                <w:szCs w:val="28"/>
              </w:rPr>
              <w:t>所增植之樹木是否選用本地種</w:t>
            </w:r>
            <w:r w:rsidR="0047269F">
              <w:rPr>
                <w:rFonts w:eastAsia="標楷體" w:hint="eastAsia"/>
                <w:sz w:val="28"/>
                <w:szCs w:val="28"/>
              </w:rPr>
              <w:t>?</w:t>
            </w:r>
            <w:r w:rsidR="0047269F">
              <w:rPr>
                <w:rFonts w:eastAsia="標楷體" w:hint="eastAsia"/>
                <w:sz w:val="28"/>
                <w:szCs w:val="28"/>
              </w:rPr>
              <w:t>施工期間是否順便移除外來種樹木</w:t>
            </w:r>
            <w:r w:rsidR="0047269F">
              <w:rPr>
                <w:rFonts w:eastAsia="標楷體" w:hint="eastAsia"/>
                <w:sz w:val="28"/>
                <w:szCs w:val="28"/>
              </w:rPr>
              <w:t>?</w:t>
            </w:r>
            <w:r w:rsidR="0047269F">
              <w:rPr>
                <w:rFonts w:eastAsia="標楷體" w:hint="eastAsia"/>
                <w:sz w:val="28"/>
                <w:szCs w:val="28"/>
              </w:rPr>
              <w:t>請說明。</w:t>
            </w:r>
          </w:p>
          <w:p w:rsidR="00EB01F7" w:rsidRDefault="004C0D3B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民生橋下游之工法</w:t>
            </w:r>
            <w:r w:rsidR="00B9111B">
              <w:rPr>
                <w:rFonts w:eastAsia="標楷體" w:hint="eastAsia"/>
                <w:sz w:val="28"/>
                <w:szCs w:val="28"/>
              </w:rPr>
              <w:t>未考慮到簡報提到之翠鳥生態。本分項工程中的植栽缺乏</w:t>
            </w:r>
            <w:proofErr w:type="gramStart"/>
            <w:r w:rsidR="00B9111B">
              <w:rPr>
                <w:rFonts w:eastAsia="標楷體" w:hint="eastAsia"/>
                <w:sz w:val="28"/>
                <w:szCs w:val="28"/>
              </w:rPr>
              <w:t>誘</w:t>
            </w:r>
            <w:proofErr w:type="gramEnd"/>
            <w:r w:rsidR="00B9111B">
              <w:rPr>
                <w:rFonts w:eastAsia="標楷體" w:hint="eastAsia"/>
                <w:sz w:val="28"/>
                <w:szCs w:val="28"/>
              </w:rPr>
              <w:t>鳥及</w:t>
            </w:r>
            <w:proofErr w:type="gramStart"/>
            <w:r w:rsidR="00B9111B">
              <w:rPr>
                <w:rFonts w:eastAsia="標楷體" w:hint="eastAsia"/>
                <w:sz w:val="28"/>
                <w:szCs w:val="28"/>
              </w:rPr>
              <w:t>誘</w:t>
            </w:r>
            <w:proofErr w:type="gramEnd"/>
            <w:r w:rsidR="00B9111B">
              <w:rPr>
                <w:rFonts w:eastAsia="標楷體" w:hint="eastAsia"/>
                <w:sz w:val="28"/>
                <w:szCs w:val="28"/>
              </w:rPr>
              <w:t>蝶植物</w:t>
            </w:r>
            <w:r>
              <w:rPr>
                <w:rFonts w:eastAsia="標楷體" w:hint="eastAsia"/>
                <w:sz w:val="28"/>
                <w:szCs w:val="28"/>
              </w:rPr>
              <w:t>，例如沒有苦楝樹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紫楝樹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B9111B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="00B9111B">
              <w:rPr>
                <w:rFonts w:eastAsia="標楷體" w:hint="eastAsia"/>
                <w:sz w:val="28"/>
                <w:szCs w:val="28"/>
              </w:rPr>
              <w:t>請提補救</w:t>
            </w:r>
            <w:proofErr w:type="gramEnd"/>
            <w:r w:rsidR="00B9111B">
              <w:rPr>
                <w:rFonts w:eastAsia="標楷體" w:hint="eastAsia"/>
                <w:sz w:val="28"/>
                <w:szCs w:val="28"/>
              </w:rPr>
              <w:t>措施。</w:t>
            </w:r>
          </w:p>
          <w:p w:rsidR="0029127E" w:rsidRDefault="0029127E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興達港碼頭案請檢視是否有馬鞍藤植物，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以及角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眼沙蟹及中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華沙蟹來棲息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，達成野生動物、植物之生態。</w:t>
            </w:r>
          </w:p>
          <w:p w:rsidR="0029127E" w:rsidRDefault="0029127E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生態園區之環境缺乏鳥類隱蔽</w:t>
            </w:r>
            <w:r w:rsidR="004C0D3B">
              <w:rPr>
                <w:rFonts w:eastAsia="標楷體" w:hint="eastAsia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棲地。</w:t>
            </w:r>
          </w:p>
          <w:p w:rsidR="0029127E" w:rsidRDefault="004C0D3B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九番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附近</w:t>
            </w:r>
            <w:r w:rsidR="0029127E">
              <w:rPr>
                <w:rFonts w:eastAsia="標楷體" w:hint="eastAsia"/>
                <w:sz w:val="28"/>
                <w:szCs w:val="28"/>
              </w:rPr>
              <w:t>生態請重新向台灣濕地保護聯盟查詢。</w:t>
            </w:r>
          </w:p>
          <w:p w:rsidR="0029127E" w:rsidRDefault="0029127E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美濃中正湖近來有在地保育文化社團復育二級保育類鳥類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水雉，相關生態請洽詢美濃愛鄉協會。</w:t>
            </w:r>
          </w:p>
          <w:p w:rsidR="00BE6253" w:rsidRDefault="00BE6253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埤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水環境營造設計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太多細項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及步道，將降低生態功能。</w:t>
            </w:r>
          </w:p>
          <w:p w:rsidR="00BE6253" w:rsidRDefault="00BE6253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報告書或簡報中有錯字，例如黃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、茄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苳</w:t>
            </w:r>
            <w:proofErr w:type="gramEnd"/>
            <w:r w:rsidR="008279AD">
              <w:rPr>
                <w:rFonts w:eastAsia="標楷體" w:hint="eastAsia"/>
                <w:sz w:val="28"/>
                <w:szCs w:val="28"/>
              </w:rPr>
              <w:t>、斑鳩</w:t>
            </w:r>
            <w:r>
              <w:rPr>
                <w:rFonts w:eastAsia="標楷體" w:hint="eastAsia"/>
                <w:sz w:val="28"/>
                <w:szCs w:val="28"/>
              </w:rPr>
              <w:t>，請詳加校對；另建議亦可種植苦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楝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瓊崖海棠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、流蘇等。</w:t>
            </w:r>
          </w:p>
          <w:p w:rsidR="00BE6253" w:rsidRDefault="00BE6253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簡報中之</w:t>
            </w:r>
            <w:r w:rsidR="008279AD" w:rsidRPr="00C10465">
              <w:rPr>
                <w:rFonts w:eastAsia="標楷體" w:hint="eastAsia"/>
                <w:sz w:val="28"/>
                <w:szCs w:val="28"/>
              </w:rPr>
              <w:t>「</w:t>
            </w:r>
            <w:r>
              <w:rPr>
                <w:rFonts w:eastAsia="標楷體" w:hint="eastAsia"/>
                <w:sz w:val="28"/>
                <w:szCs w:val="28"/>
              </w:rPr>
              <w:t>八哥</w:t>
            </w:r>
            <w:r w:rsidR="008279AD" w:rsidRPr="00C10465">
              <w:rPr>
                <w:rFonts w:eastAsia="標楷體" w:hint="eastAsia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鳥類已很稀少，請確認是否為外來種</w:t>
            </w:r>
            <w:r w:rsidR="008279AD" w:rsidRPr="00C10465">
              <w:rPr>
                <w:rFonts w:eastAsia="標楷體" w:hint="eastAsia"/>
                <w:sz w:val="28"/>
                <w:szCs w:val="28"/>
              </w:rPr>
              <w:t>「</w:t>
            </w:r>
            <w:r w:rsidR="008279AD">
              <w:rPr>
                <w:rFonts w:eastAsia="標楷體" w:hint="eastAsia"/>
                <w:sz w:val="28"/>
                <w:szCs w:val="28"/>
              </w:rPr>
              <w:t>家八哥</w:t>
            </w:r>
            <w:r w:rsidR="008279AD" w:rsidRPr="00C10465">
              <w:rPr>
                <w:rFonts w:eastAsia="標楷體" w:hint="eastAsia"/>
                <w:sz w:val="28"/>
                <w:szCs w:val="28"/>
              </w:rPr>
              <w:t>」</w:t>
            </w:r>
            <w:r w:rsidR="008279AD">
              <w:rPr>
                <w:rFonts w:eastAsia="標楷體" w:hint="eastAsia"/>
                <w:sz w:val="28"/>
                <w:szCs w:val="28"/>
              </w:rPr>
              <w:t>之類。</w:t>
            </w:r>
          </w:p>
          <w:p w:rsidR="008279AD" w:rsidRPr="0047269F" w:rsidRDefault="008279AD" w:rsidP="0092156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莿桐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有釉小蜂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危害，請協助檢視目前存活狀況。</w:t>
            </w:r>
          </w:p>
          <w:p w:rsidR="00A910DC" w:rsidRPr="00A910DC" w:rsidRDefault="00CE0CA5" w:rsidP="00A910DC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行政院</w:t>
            </w:r>
            <w:r w:rsidR="00A910DC">
              <w:rPr>
                <w:rFonts w:eastAsia="標楷體" w:hint="eastAsia"/>
                <w:b/>
                <w:sz w:val="28"/>
                <w:szCs w:val="28"/>
              </w:rPr>
              <w:t>環</w:t>
            </w:r>
            <w:r>
              <w:rPr>
                <w:rFonts w:eastAsia="標楷體" w:hint="eastAsia"/>
                <w:b/>
                <w:sz w:val="28"/>
                <w:szCs w:val="28"/>
              </w:rPr>
              <w:t>境</w:t>
            </w:r>
            <w:r w:rsidR="00A910DC">
              <w:rPr>
                <w:rFonts w:eastAsia="標楷體" w:hint="eastAsia"/>
                <w:b/>
                <w:sz w:val="28"/>
                <w:szCs w:val="28"/>
              </w:rPr>
              <w:t>保</w:t>
            </w:r>
            <w:r>
              <w:rPr>
                <w:rFonts w:eastAsia="標楷體" w:hint="eastAsia"/>
                <w:b/>
                <w:sz w:val="28"/>
                <w:szCs w:val="28"/>
              </w:rPr>
              <w:t>護</w:t>
            </w:r>
            <w:r w:rsidR="00A910DC" w:rsidRPr="00A910DC">
              <w:rPr>
                <w:rFonts w:eastAsia="標楷體" w:hint="eastAsia"/>
                <w:b/>
                <w:sz w:val="28"/>
                <w:szCs w:val="28"/>
              </w:rPr>
              <w:t>署</w:t>
            </w:r>
          </w:p>
          <w:p w:rsidR="00A910DC" w:rsidRPr="009E5F1A" w:rsidRDefault="00681E0F" w:rsidP="00A910DC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高雄市政府</w:t>
            </w:r>
            <w:r w:rsidR="009E5F1A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辦理各項前瞻計畫</w:t>
            </w:r>
            <w:proofErr w:type="gramStart"/>
            <w:r w:rsidR="009E5F1A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工程均有其</w:t>
            </w:r>
            <w:proofErr w:type="gramEnd"/>
            <w:r w:rsidR="009E5F1A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周邊景點及環境改善設施，除賦予景觀亮點名稱及故事化串連外，也</w:t>
            </w:r>
            <w:proofErr w:type="gramStart"/>
            <w:r w:rsidR="009E5F1A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於官網公開</w:t>
            </w:r>
            <w:proofErr w:type="gramEnd"/>
            <w:r w:rsidR="009E5F1A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計畫執行成效，建議也可多加利用社群媒體或其他電子媒體廣為宣導及行銷</w:t>
            </w:r>
            <w:r w:rsidR="00463D2F" w:rsidRPr="009E5F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463D2F" w:rsidRPr="009057E7" w:rsidRDefault="009E5F1A" w:rsidP="00681E0F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05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高雄市政府就各項</w:t>
            </w:r>
            <w:proofErr w:type="gramStart"/>
            <w:r w:rsidRPr="00905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工程均有妥善</w:t>
            </w:r>
            <w:proofErr w:type="gramEnd"/>
            <w:r w:rsidRPr="00905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生態保育、水質改善及景觀設施之功能</w:t>
            </w:r>
            <w:r w:rsidR="009057E7" w:rsidRPr="00905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，建議就豐富生態及人文與自然特色進行整合，可於後續工程完成後，參考環保署公告</w:t>
            </w:r>
            <w:r w:rsidR="009057E7" w:rsidRPr="009057E7">
              <w:rPr>
                <w:rFonts w:eastAsia="標楷體" w:hint="eastAsia"/>
                <w:sz w:val="28"/>
                <w:szCs w:val="28"/>
              </w:rPr>
              <w:t>「環境教育設施場所認證申請作業指引」申請認證作業，促進民眾瞭解政府施政績效外，並可培養環境公民與環境學習社群或志工團體，以達到環境永續發展</w:t>
            </w:r>
            <w:r w:rsidR="00463D2F" w:rsidRPr="009057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424996" w:rsidRPr="00A910DC" w:rsidRDefault="00424996" w:rsidP="00424996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內政部</w:t>
            </w:r>
            <w:r w:rsidRPr="00A910DC">
              <w:rPr>
                <w:rFonts w:eastAsia="標楷體" w:hint="eastAsia"/>
                <w:b/>
                <w:sz w:val="28"/>
                <w:szCs w:val="28"/>
              </w:rPr>
              <w:t>營建署</w:t>
            </w:r>
          </w:p>
          <w:p w:rsidR="009048C0" w:rsidRPr="00313503" w:rsidRDefault="00E13FE7" w:rsidP="00313503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13503">
              <w:rPr>
                <w:rFonts w:eastAsia="標楷體" w:hint="eastAsia"/>
                <w:sz w:val="28"/>
                <w:szCs w:val="28"/>
              </w:rPr>
              <w:t>本署於</w:t>
            </w:r>
            <w:proofErr w:type="gramEnd"/>
            <w:r w:rsidRPr="00313503">
              <w:rPr>
                <w:rFonts w:eastAsia="標楷體" w:hint="eastAsia"/>
                <w:sz w:val="28"/>
                <w:szCs w:val="28"/>
              </w:rPr>
              <w:t>8</w:t>
            </w:r>
            <w:r w:rsidRPr="00313503">
              <w:rPr>
                <w:rFonts w:eastAsia="標楷體" w:hint="eastAsia"/>
                <w:sz w:val="28"/>
                <w:szCs w:val="28"/>
              </w:rPr>
              <w:t>月</w:t>
            </w:r>
            <w:r w:rsidRPr="00313503">
              <w:rPr>
                <w:rFonts w:eastAsia="標楷體" w:hint="eastAsia"/>
                <w:sz w:val="28"/>
                <w:szCs w:val="28"/>
              </w:rPr>
              <w:t>13</w:t>
            </w:r>
            <w:r w:rsidRPr="00313503">
              <w:rPr>
                <w:rFonts w:eastAsia="標楷體" w:hint="eastAsia"/>
                <w:sz w:val="28"/>
                <w:szCs w:val="28"/>
              </w:rPr>
              <w:t>日剛召開「全國水環境改善計畫」</w:t>
            </w:r>
            <w:proofErr w:type="gramStart"/>
            <w:r w:rsidRPr="00313503">
              <w:rPr>
                <w:rFonts w:eastAsia="標楷體" w:hint="eastAsia"/>
                <w:sz w:val="28"/>
                <w:szCs w:val="28"/>
              </w:rPr>
              <w:t>108</w:t>
            </w:r>
            <w:proofErr w:type="gramEnd"/>
            <w:r w:rsidRPr="00313503">
              <w:rPr>
                <w:rFonts w:eastAsia="標楷體" w:hint="eastAsia"/>
                <w:sz w:val="28"/>
                <w:szCs w:val="28"/>
              </w:rPr>
              <w:t>年度第</w:t>
            </w:r>
            <w:r w:rsidRPr="00313503">
              <w:rPr>
                <w:rFonts w:eastAsia="標楷體" w:hint="eastAsia"/>
                <w:sz w:val="28"/>
                <w:szCs w:val="28"/>
              </w:rPr>
              <w:t>5</w:t>
            </w:r>
            <w:r w:rsidRPr="00313503">
              <w:rPr>
                <w:rFonts w:eastAsia="標楷體" w:hint="eastAsia"/>
                <w:sz w:val="28"/>
                <w:szCs w:val="28"/>
              </w:rPr>
              <w:t>次執行進度檢討會議，請市府</w:t>
            </w:r>
            <w:proofErr w:type="gramStart"/>
            <w:r w:rsidRPr="00313503">
              <w:rPr>
                <w:rFonts w:eastAsia="標楷體" w:hint="eastAsia"/>
                <w:sz w:val="28"/>
                <w:szCs w:val="28"/>
              </w:rPr>
              <w:t>團隊依會中</w:t>
            </w:r>
            <w:proofErr w:type="gramEnd"/>
            <w:r w:rsidRPr="00313503">
              <w:rPr>
                <w:rFonts w:eastAsia="標楷體" w:hint="eastAsia"/>
                <w:sz w:val="28"/>
                <w:szCs w:val="28"/>
              </w:rPr>
              <w:t>各分項工程之檢討意見儘速</w:t>
            </w:r>
            <w:proofErr w:type="gramStart"/>
            <w:r w:rsidRPr="00313503">
              <w:rPr>
                <w:rFonts w:eastAsia="標楷體" w:hint="eastAsia"/>
                <w:sz w:val="28"/>
                <w:szCs w:val="28"/>
              </w:rPr>
              <w:t>趕辦工進</w:t>
            </w:r>
            <w:proofErr w:type="gramEnd"/>
            <w:r w:rsidRPr="00313503">
              <w:rPr>
                <w:rFonts w:eastAsia="標楷體" w:hint="eastAsia"/>
                <w:sz w:val="28"/>
                <w:szCs w:val="28"/>
              </w:rPr>
              <w:t>，期能如期、如質完工。另相關款項請撥作業及核銷轉正作業，亦請加速趕辦。</w:t>
            </w:r>
          </w:p>
          <w:p w:rsidR="00703195" w:rsidRPr="00A910DC" w:rsidRDefault="00CE0CA5" w:rsidP="00703195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經濟部</w:t>
            </w:r>
            <w:r w:rsidR="00A910DC" w:rsidRPr="00A910DC">
              <w:rPr>
                <w:rFonts w:eastAsia="標楷體" w:hint="eastAsia"/>
                <w:b/>
                <w:sz w:val="28"/>
                <w:szCs w:val="28"/>
              </w:rPr>
              <w:t>水利署</w:t>
            </w:r>
          </w:p>
          <w:p w:rsidR="00962E87" w:rsidRPr="00FE4501" w:rsidRDefault="00FE4501" w:rsidP="001029C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4501">
              <w:rPr>
                <w:rFonts w:eastAsia="標楷體" w:hint="eastAsia"/>
                <w:sz w:val="28"/>
                <w:szCs w:val="28"/>
              </w:rPr>
              <w:t>請檢視前鎮河沿線截流站景觀再造工程，其規劃設計階段及</w:t>
            </w:r>
            <w:r w:rsidR="00A839DB">
              <w:rPr>
                <w:rFonts w:eastAsia="標楷體" w:hint="eastAsia"/>
                <w:sz w:val="28"/>
                <w:szCs w:val="28"/>
              </w:rPr>
              <w:t>施工階段</w:t>
            </w:r>
            <w:r w:rsidR="00C952BA">
              <w:rPr>
                <w:rFonts w:eastAsia="標楷體" w:hint="eastAsia"/>
                <w:sz w:val="28"/>
                <w:szCs w:val="28"/>
              </w:rPr>
              <w:t>生態</w:t>
            </w:r>
            <w:r w:rsidRPr="00FE4501">
              <w:rPr>
                <w:rFonts w:eastAsia="標楷體" w:hint="eastAsia"/>
                <w:sz w:val="28"/>
                <w:szCs w:val="28"/>
              </w:rPr>
              <w:t>檢核工作是否符合水利署生態檢核落實計畫之相關工作</w:t>
            </w:r>
            <w:r w:rsidR="00962E87" w:rsidRPr="00FE450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62E87" w:rsidRPr="00FE4501" w:rsidRDefault="00FE4501" w:rsidP="001029C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4501">
              <w:rPr>
                <w:rFonts w:eastAsia="標楷體" w:hint="eastAsia"/>
                <w:sz w:val="28"/>
                <w:szCs w:val="28"/>
              </w:rPr>
              <w:t>請說明資訊公開網站</w:t>
            </w:r>
            <w:r w:rsidR="00407D08">
              <w:rPr>
                <w:rFonts w:eastAsia="標楷體" w:hint="eastAsia"/>
                <w:sz w:val="28"/>
                <w:szCs w:val="28"/>
              </w:rPr>
              <w:t>之上網瀏覽</w:t>
            </w:r>
            <w:r w:rsidRPr="00FE4501">
              <w:rPr>
                <w:rFonts w:eastAsia="標楷體" w:hint="eastAsia"/>
                <w:sz w:val="28"/>
                <w:szCs w:val="28"/>
              </w:rPr>
              <w:t>人次及相關內容</w:t>
            </w:r>
            <w:r w:rsidR="00962E87" w:rsidRPr="00FE450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62E87" w:rsidRPr="00FE4501" w:rsidRDefault="00FE4501" w:rsidP="001029C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4501">
              <w:rPr>
                <w:rFonts w:eastAsia="標楷體" w:hint="eastAsia"/>
                <w:sz w:val="28"/>
                <w:szCs w:val="28"/>
              </w:rPr>
              <w:t>請說明貴府工程查核、督導機制，實際執行是否有符合該機制</w:t>
            </w:r>
            <w:r w:rsidR="00962E87" w:rsidRPr="00FE450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62E87" w:rsidRPr="00FE4501" w:rsidRDefault="00FE4501" w:rsidP="001029C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4501">
              <w:rPr>
                <w:rFonts w:eastAsia="標楷體" w:hint="eastAsia"/>
                <w:sz w:val="28"/>
                <w:szCs w:val="28"/>
              </w:rPr>
              <w:t>請說明前鎮河沿線截流站景觀再造工程之社會功能及設計考量</w:t>
            </w:r>
            <w:r w:rsidR="00962E87" w:rsidRPr="00FE450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62E87" w:rsidRPr="00FE4501" w:rsidRDefault="00FE4501" w:rsidP="001029C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E4501">
              <w:rPr>
                <w:rFonts w:eastAsia="標楷體" w:hint="eastAsia"/>
                <w:sz w:val="28"/>
                <w:szCs w:val="28"/>
              </w:rPr>
              <w:t>本次簡報內容符合簡報大綱，惟在「生態檢核情形」一項略顯空泛，建議改進</w:t>
            </w:r>
            <w:r w:rsidR="00962E87" w:rsidRPr="00FE4501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06639" w:rsidRPr="00A910DC" w:rsidRDefault="00106639" w:rsidP="00106639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910DC">
              <w:rPr>
                <w:rFonts w:eastAsia="標楷體" w:hint="eastAsia"/>
                <w:b/>
                <w:sz w:val="28"/>
                <w:szCs w:val="28"/>
              </w:rPr>
              <w:t>水利署</w:t>
            </w:r>
            <w:r w:rsidR="00A910DC" w:rsidRPr="00A910DC">
              <w:rPr>
                <w:rFonts w:eastAsia="標楷體" w:hint="eastAsia"/>
                <w:b/>
                <w:sz w:val="28"/>
                <w:szCs w:val="28"/>
              </w:rPr>
              <w:t>河川海岸組</w:t>
            </w:r>
          </w:p>
          <w:p w:rsidR="005D5880" w:rsidRPr="009A704C" w:rsidRDefault="005D5880" w:rsidP="005D5880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A704C">
              <w:rPr>
                <w:rFonts w:eastAsia="標楷體" w:hint="eastAsia"/>
                <w:sz w:val="28"/>
                <w:szCs w:val="28"/>
              </w:rPr>
              <w:t>資訊公開網站不容易找到，請改善。</w:t>
            </w:r>
          </w:p>
          <w:p w:rsidR="00106639" w:rsidRPr="009A704C" w:rsidRDefault="005D5880" w:rsidP="008D62C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A704C">
              <w:rPr>
                <w:rFonts w:eastAsia="標楷體" w:hint="eastAsia"/>
                <w:sz w:val="28"/>
                <w:szCs w:val="28"/>
              </w:rPr>
              <w:t>網站內有建立相關計畫資料、完工成果、民眾參與照片等資料，惟建議</w:t>
            </w:r>
            <w:r w:rsidRPr="009A70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D5880" w:rsidRPr="009A704C" w:rsidRDefault="005D5880" w:rsidP="009A704C">
            <w:pPr>
              <w:pStyle w:val="a3"/>
              <w:numPr>
                <w:ilvl w:val="1"/>
                <w:numId w:val="22"/>
              </w:numPr>
              <w:adjustRightInd w:val="0"/>
              <w:snapToGrid w:val="0"/>
              <w:spacing w:line="440" w:lineRule="exact"/>
              <w:ind w:leftChars="0" w:left="1063" w:hanging="354"/>
              <w:jc w:val="both"/>
              <w:rPr>
                <w:rFonts w:eastAsia="標楷體"/>
                <w:sz w:val="28"/>
                <w:szCs w:val="28"/>
              </w:rPr>
            </w:pPr>
            <w:r w:rsidRPr="009A704C">
              <w:rPr>
                <w:rFonts w:eastAsia="標楷體" w:hint="eastAsia"/>
                <w:sz w:val="28"/>
                <w:szCs w:val="28"/>
              </w:rPr>
              <w:t>民眾及</w:t>
            </w:r>
            <w:r w:rsidRPr="009A704C">
              <w:rPr>
                <w:rFonts w:eastAsia="標楷體" w:hint="eastAsia"/>
                <w:sz w:val="28"/>
                <w:szCs w:val="28"/>
              </w:rPr>
              <w:t>NGO</w:t>
            </w:r>
            <w:r w:rsidRPr="009A704C">
              <w:rPr>
                <w:rFonts w:eastAsia="標楷體" w:hint="eastAsia"/>
                <w:sz w:val="28"/>
                <w:szCs w:val="28"/>
              </w:rPr>
              <w:t>團體</w:t>
            </w:r>
            <w:r w:rsidR="009A704C" w:rsidRPr="009A704C">
              <w:rPr>
                <w:rFonts w:eastAsia="標楷體" w:hint="eastAsia"/>
                <w:sz w:val="28"/>
                <w:szCs w:val="28"/>
              </w:rPr>
              <w:t>反映意見內容及後續處理情形，請納入網站。</w:t>
            </w:r>
          </w:p>
          <w:p w:rsidR="009A704C" w:rsidRPr="009A704C" w:rsidRDefault="009A704C" w:rsidP="009A704C">
            <w:pPr>
              <w:pStyle w:val="a3"/>
              <w:numPr>
                <w:ilvl w:val="1"/>
                <w:numId w:val="22"/>
              </w:numPr>
              <w:adjustRightInd w:val="0"/>
              <w:snapToGrid w:val="0"/>
              <w:spacing w:line="440" w:lineRule="exact"/>
              <w:ind w:leftChars="0" w:left="1063" w:hanging="354"/>
              <w:jc w:val="both"/>
              <w:rPr>
                <w:rFonts w:eastAsia="標楷體"/>
                <w:sz w:val="28"/>
                <w:szCs w:val="28"/>
              </w:rPr>
            </w:pPr>
            <w:r w:rsidRPr="009A704C">
              <w:rPr>
                <w:rFonts w:eastAsia="標楷體" w:hint="eastAsia"/>
                <w:sz w:val="28"/>
                <w:szCs w:val="28"/>
              </w:rPr>
              <w:t>計畫各階段相關生態檢核問題處理情形，請納入網站。</w:t>
            </w:r>
          </w:p>
          <w:p w:rsidR="00AA668B" w:rsidRDefault="009A704C" w:rsidP="00AA668B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9A704C">
              <w:rPr>
                <w:rFonts w:eastAsia="標楷體" w:hint="eastAsia"/>
                <w:sz w:val="28"/>
                <w:szCs w:val="28"/>
              </w:rPr>
              <w:lastRenderedPageBreak/>
              <w:t>第四批次提報作業等工作已展開，建議市府可將第一</w:t>
            </w:r>
            <w:r w:rsidRPr="009A704C">
              <w:rPr>
                <w:rFonts w:eastAsia="標楷體" w:hint="eastAsia"/>
                <w:sz w:val="28"/>
                <w:szCs w:val="28"/>
              </w:rPr>
              <w:t>~</w:t>
            </w:r>
            <w:r w:rsidRPr="009A704C">
              <w:rPr>
                <w:rFonts w:eastAsia="標楷體" w:hint="eastAsia"/>
                <w:sz w:val="28"/>
                <w:szCs w:val="28"/>
              </w:rPr>
              <w:t>三批次所遭遇之生態及民眾反映問題當作參考借鏡，避免重蹈覆轍。</w:t>
            </w:r>
          </w:p>
          <w:p w:rsidR="005C73BC" w:rsidRPr="00A910DC" w:rsidRDefault="005C73BC" w:rsidP="005C73BC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910DC">
              <w:rPr>
                <w:rFonts w:eastAsia="標楷體" w:hint="eastAsia"/>
                <w:b/>
                <w:sz w:val="28"/>
                <w:szCs w:val="28"/>
              </w:rPr>
              <w:t>水利署</w:t>
            </w:r>
            <w:r>
              <w:rPr>
                <w:rFonts w:eastAsia="標楷體" w:hint="eastAsia"/>
                <w:b/>
                <w:sz w:val="28"/>
                <w:szCs w:val="28"/>
              </w:rPr>
              <w:t>工程事務組</w:t>
            </w:r>
          </w:p>
          <w:p w:rsidR="005C73BC" w:rsidRPr="002D5BD3" w:rsidRDefault="002D5BD3" w:rsidP="005C73B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D5BD3">
              <w:rPr>
                <w:rFonts w:eastAsia="標楷體" w:hint="eastAsia"/>
                <w:sz w:val="28"/>
                <w:szCs w:val="28"/>
              </w:rPr>
              <w:t>民眾參與機制呈現為計畫效益，非民眾參與</w:t>
            </w:r>
            <w:proofErr w:type="gramStart"/>
            <w:r w:rsidRPr="002D5BD3">
              <w:rPr>
                <w:rFonts w:eastAsia="標楷體" w:hint="eastAsia"/>
                <w:sz w:val="28"/>
                <w:szCs w:val="28"/>
              </w:rPr>
              <w:t>與</w:t>
            </w:r>
            <w:proofErr w:type="gramEnd"/>
            <w:r w:rsidRPr="002D5BD3">
              <w:rPr>
                <w:rFonts w:eastAsia="標楷體" w:hint="eastAsia"/>
                <w:sz w:val="28"/>
                <w:szCs w:val="28"/>
              </w:rPr>
              <w:t>意見回饋，如有民眾意見回饋，請再予補充</w:t>
            </w:r>
            <w:r w:rsidR="005C73BC" w:rsidRPr="002D5BD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5C73BC" w:rsidRPr="002D5BD3" w:rsidRDefault="002D5BD3" w:rsidP="005C73B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 w:hint="eastAsia"/>
                <w:sz w:val="28"/>
                <w:szCs w:val="28"/>
              </w:rPr>
            </w:pPr>
            <w:r w:rsidRPr="002D5BD3">
              <w:rPr>
                <w:rFonts w:eastAsia="標楷體" w:hint="eastAsia"/>
                <w:sz w:val="28"/>
                <w:szCs w:val="28"/>
              </w:rPr>
              <w:t>生態檢核部分，請依工程生命週期呈現核定、規劃設計、施工中與維護管理四階段之生態檢核辦理情形</w:t>
            </w:r>
            <w:r w:rsidR="005C73BC" w:rsidRPr="002D5BD3">
              <w:rPr>
                <w:rFonts w:eastAsia="標楷體" w:hint="eastAsia"/>
                <w:sz w:val="28"/>
                <w:szCs w:val="28"/>
              </w:rPr>
              <w:t>。</w:t>
            </w:r>
            <w:r w:rsidRPr="002D5BD3">
              <w:rPr>
                <w:rFonts w:eastAsia="標楷體" w:hint="eastAsia"/>
                <w:sz w:val="28"/>
                <w:szCs w:val="28"/>
              </w:rPr>
              <w:t>(</w:t>
            </w:r>
            <w:r w:rsidRPr="002D5BD3">
              <w:rPr>
                <w:rFonts w:eastAsia="標楷體" w:hint="eastAsia"/>
                <w:sz w:val="28"/>
                <w:szCs w:val="28"/>
              </w:rPr>
              <w:t>報告及簡報未說明</w:t>
            </w:r>
            <w:r w:rsidRPr="002D5BD3">
              <w:rPr>
                <w:rFonts w:eastAsia="標楷體" w:hint="eastAsia"/>
                <w:sz w:val="28"/>
                <w:szCs w:val="28"/>
              </w:rPr>
              <w:t>)</w:t>
            </w:r>
          </w:p>
          <w:p w:rsidR="002D5BD3" w:rsidRPr="002D5BD3" w:rsidRDefault="002D5BD3" w:rsidP="005C73B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2D5BD3">
              <w:rPr>
                <w:rFonts w:eastAsia="標楷體" w:hint="eastAsia"/>
                <w:sz w:val="28"/>
                <w:szCs w:val="28"/>
              </w:rPr>
              <w:t>生態檢核成果宜有統計資料呈現，並回饋於規劃設計之保育策略</w:t>
            </w:r>
            <w:r w:rsidRPr="002D5BD3">
              <w:rPr>
                <w:rFonts w:eastAsia="標楷體" w:hint="eastAsia"/>
                <w:sz w:val="28"/>
                <w:szCs w:val="28"/>
              </w:rPr>
              <w:t>(</w:t>
            </w:r>
            <w:r w:rsidRPr="002D5BD3">
              <w:rPr>
                <w:rFonts w:eastAsia="標楷體" w:hint="eastAsia"/>
                <w:sz w:val="28"/>
                <w:szCs w:val="28"/>
              </w:rPr>
              <w:t>迴避、縮小、減輕、補償</w:t>
            </w:r>
            <w:r w:rsidRPr="002D5BD3">
              <w:rPr>
                <w:rFonts w:eastAsia="標楷體" w:hint="eastAsia"/>
                <w:sz w:val="28"/>
                <w:szCs w:val="28"/>
              </w:rPr>
              <w:t>)</w:t>
            </w:r>
            <w:r w:rsidRPr="002D5BD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910DC" w:rsidRPr="00A910DC" w:rsidRDefault="00A910DC" w:rsidP="00A910DC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910DC">
              <w:rPr>
                <w:rFonts w:eastAsia="標楷體" w:hint="eastAsia"/>
                <w:b/>
                <w:sz w:val="28"/>
                <w:szCs w:val="28"/>
              </w:rPr>
              <w:t>水利署</w:t>
            </w:r>
            <w:r>
              <w:rPr>
                <w:rFonts w:eastAsia="標楷體" w:hint="eastAsia"/>
                <w:b/>
                <w:sz w:val="28"/>
                <w:szCs w:val="28"/>
              </w:rPr>
              <w:t>第六河川局</w:t>
            </w:r>
          </w:p>
          <w:p w:rsidR="00812FFF" w:rsidRPr="00ED4E67" w:rsidRDefault="00ED4E67" w:rsidP="005C73BC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D4E67">
              <w:rPr>
                <w:rFonts w:eastAsia="標楷體" w:hint="eastAsia"/>
                <w:sz w:val="28"/>
                <w:szCs w:val="28"/>
              </w:rPr>
              <w:t>簡報</w:t>
            </w:r>
            <w:r w:rsidRPr="00ED4E67">
              <w:rPr>
                <w:rFonts w:eastAsia="標楷體" w:hint="eastAsia"/>
                <w:sz w:val="28"/>
                <w:szCs w:val="28"/>
              </w:rPr>
              <w:t>P7</w:t>
            </w:r>
            <w:r w:rsidRPr="00ED4E67">
              <w:rPr>
                <w:rFonts w:eastAsia="標楷體" w:hint="eastAsia"/>
                <w:sz w:val="28"/>
                <w:szCs w:val="28"/>
              </w:rPr>
              <w:t>第二批次各部會補助案件，水利署為</w:t>
            </w:r>
            <w:r w:rsidRPr="00ED4E67">
              <w:rPr>
                <w:rFonts w:eastAsia="標楷體" w:hint="eastAsia"/>
                <w:sz w:val="28"/>
                <w:szCs w:val="28"/>
              </w:rPr>
              <w:t>2</w:t>
            </w:r>
            <w:r w:rsidRPr="00ED4E67">
              <w:rPr>
                <w:rFonts w:eastAsia="標楷體" w:hint="eastAsia"/>
                <w:sz w:val="28"/>
                <w:szCs w:val="28"/>
              </w:rPr>
              <w:t>件，請修正。</w:t>
            </w:r>
          </w:p>
          <w:p w:rsidR="00ED4E67" w:rsidRPr="00ED4E67" w:rsidRDefault="00ED4E67" w:rsidP="005C73BC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D4E67">
              <w:rPr>
                <w:rFonts w:eastAsia="標楷體" w:hint="eastAsia"/>
                <w:sz w:val="28"/>
                <w:szCs w:val="28"/>
              </w:rPr>
              <w:t>有關生態檢核，各案件中如有特殊物種或生物，建議於簡報中加強說明。</w:t>
            </w:r>
          </w:p>
          <w:p w:rsidR="00ED4E67" w:rsidRPr="00ED4E67" w:rsidRDefault="00ED4E67" w:rsidP="005C73BC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D4E67">
              <w:rPr>
                <w:rFonts w:eastAsia="標楷體" w:hint="eastAsia"/>
                <w:sz w:val="28"/>
                <w:szCs w:val="28"/>
              </w:rPr>
              <w:t>請增加說明施工前、中、後之生態檢核辦理情形，並請依據生態檢核情形提出施工對策等。</w:t>
            </w:r>
          </w:p>
          <w:p w:rsidR="00ED4E67" w:rsidRPr="00ED4E67" w:rsidRDefault="00ED4E67" w:rsidP="005C73BC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D4E67">
              <w:rPr>
                <w:rFonts w:eastAsia="標楷體" w:hint="eastAsia"/>
                <w:sz w:val="28"/>
                <w:szCs w:val="28"/>
              </w:rPr>
              <w:t>第三批次水利署補助工程，請依規定期程於</w:t>
            </w:r>
            <w:r w:rsidRPr="00ED4E67">
              <w:rPr>
                <w:rFonts w:eastAsia="標楷體" w:hint="eastAsia"/>
                <w:sz w:val="28"/>
                <w:szCs w:val="28"/>
              </w:rPr>
              <w:t>108</w:t>
            </w:r>
            <w:r w:rsidRPr="00ED4E67">
              <w:rPr>
                <w:rFonts w:eastAsia="標楷體" w:hint="eastAsia"/>
                <w:sz w:val="28"/>
                <w:szCs w:val="28"/>
              </w:rPr>
              <w:t>年</w:t>
            </w:r>
            <w:r w:rsidRPr="00ED4E67">
              <w:rPr>
                <w:rFonts w:eastAsia="標楷體" w:hint="eastAsia"/>
                <w:sz w:val="28"/>
                <w:szCs w:val="28"/>
              </w:rPr>
              <w:t>8</w:t>
            </w:r>
            <w:r w:rsidRPr="00ED4E67">
              <w:rPr>
                <w:rFonts w:eastAsia="標楷體" w:hint="eastAsia"/>
                <w:sz w:val="28"/>
                <w:szCs w:val="28"/>
              </w:rPr>
              <w:t>月底完成規劃設計，</w:t>
            </w:r>
            <w:r w:rsidRPr="00ED4E67">
              <w:rPr>
                <w:rFonts w:eastAsia="標楷體" w:hint="eastAsia"/>
                <w:sz w:val="28"/>
                <w:szCs w:val="28"/>
              </w:rPr>
              <w:t>108</w:t>
            </w:r>
            <w:r w:rsidRPr="00ED4E67">
              <w:rPr>
                <w:rFonts w:eastAsia="標楷體" w:hint="eastAsia"/>
                <w:sz w:val="28"/>
                <w:szCs w:val="28"/>
              </w:rPr>
              <w:t>年</w:t>
            </w:r>
            <w:r w:rsidRPr="00ED4E67">
              <w:rPr>
                <w:rFonts w:eastAsia="標楷體" w:hint="eastAsia"/>
                <w:sz w:val="28"/>
                <w:szCs w:val="28"/>
              </w:rPr>
              <w:t>12</w:t>
            </w:r>
            <w:r w:rsidRPr="00ED4E67">
              <w:rPr>
                <w:rFonts w:eastAsia="標楷體" w:hint="eastAsia"/>
                <w:sz w:val="28"/>
                <w:szCs w:val="28"/>
              </w:rPr>
              <w:t>月底完成工程發包，</w:t>
            </w:r>
            <w:r w:rsidRPr="00ED4E67">
              <w:rPr>
                <w:rFonts w:eastAsia="標楷體" w:hint="eastAsia"/>
                <w:sz w:val="28"/>
                <w:szCs w:val="28"/>
              </w:rPr>
              <w:t>109</w:t>
            </w:r>
            <w:r w:rsidRPr="00ED4E67">
              <w:rPr>
                <w:rFonts w:eastAsia="標楷體" w:hint="eastAsia"/>
                <w:sz w:val="28"/>
                <w:szCs w:val="28"/>
              </w:rPr>
              <w:t>年</w:t>
            </w:r>
            <w:r w:rsidRPr="00ED4E67">
              <w:rPr>
                <w:rFonts w:eastAsia="標楷體" w:hint="eastAsia"/>
                <w:sz w:val="28"/>
                <w:szCs w:val="28"/>
              </w:rPr>
              <w:t>12</w:t>
            </w:r>
            <w:r w:rsidRPr="00ED4E67">
              <w:rPr>
                <w:rFonts w:eastAsia="標楷體" w:hint="eastAsia"/>
                <w:sz w:val="28"/>
                <w:szCs w:val="28"/>
              </w:rPr>
              <w:t>月底完工。</w:t>
            </w:r>
          </w:p>
          <w:p w:rsidR="00AA668B" w:rsidRDefault="00AA668B" w:rsidP="00ED4E6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  <w:p w:rsidR="00E3126F" w:rsidRPr="00ED4E67" w:rsidRDefault="00E3126F" w:rsidP="00ED4E67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  <w:p w:rsidR="006C60C9" w:rsidRPr="00CC14B5" w:rsidRDefault="00E05438" w:rsidP="00CC14B5">
            <w:pPr>
              <w:adjustRightInd w:val="0"/>
              <w:snapToGrid w:val="0"/>
              <w:spacing w:line="440" w:lineRule="exact"/>
              <w:ind w:left="496" w:hangingChars="177" w:hanging="496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C14B5">
              <w:rPr>
                <w:rFonts w:eastAsia="標楷體" w:hint="eastAsia"/>
                <w:b/>
                <w:sz w:val="28"/>
                <w:szCs w:val="28"/>
              </w:rPr>
              <w:t>二、</w:t>
            </w:r>
            <w:r w:rsidR="006A38CB" w:rsidRPr="00CC14B5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A65165">
              <w:rPr>
                <w:rFonts w:eastAsia="標楷體" w:hint="eastAsia"/>
                <w:b/>
                <w:bCs/>
                <w:sz w:val="28"/>
                <w:szCs w:val="28"/>
              </w:rPr>
              <w:t>前鎮河沿線截流站景觀再造</w:t>
            </w:r>
            <w:r w:rsidR="006A38CB" w:rsidRPr="00CC14B5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CC14B5">
              <w:rPr>
                <w:rFonts w:eastAsia="標楷體" w:hint="eastAsia"/>
                <w:b/>
                <w:sz w:val="28"/>
                <w:szCs w:val="28"/>
              </w:rPr>
              <w:t>現</w:t>
            </w:r>
            <w:proofErr w:type="gramStart"/>
            <w:r w:rsidRPr="00CC14B5">
              <w:rPr>
                <w:rFonts w:eastAsia="標楷體" w:hint="eastAsia"/>
                <w:b/>
                <w:sz w:val="28"/>
                <w:szCs w:val="28"/>
              </w:rPr>
              <w:t>勘</w:t>
            </w:r>
            <w:proofErr w:type="gramEnd"/>
            <w:r w:rsidRPr="00CC14B5"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  <w:p w:rsidR="00C70983" w:rsidRPr="00CF79C2" w:rsidRDefault="00C70983" w:rsidP="00C70983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張領隊良平</w:t>
            </w:r>
          </w:p>
          <w:p w:rsidR="00C70983" w:rsidRPr="00BB198E" w:rsidRDefault="00747533" w:rsidP="00BB198E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本工程之</w:t>
            </w:r>
            <w:r w:rsidR="003E0E1C">
              <w:rPr>
                <w:rFonts w:eastAsia="標楷體" w:hint="eastAsia"/>
                <w:sz w:val="28"/>
                <w:szCs w:val="28"/>
              </w:rPr>
              <w:t>相關設計能融合現地公園環境需求、</w:t>
            </w:r>
            <w:proofErr w:type="gramStart"/>
            <w:r w:rsidR="003E0E1C">
              <w:rPr>
                <w:rFonts w:eastAsia="標楷體" w:hint="eastAsia"/>
                <w:sz w:val="28"/>
                <w:szCs w:val="28"/>
              </w:rPr>
              <w:t>地磚以透水性</w:t>
            </w:r>
            <w:proofErr w:type="gramEnd"/>
            <w:r w:rsidR="003E0E1C">
              <w:rPr>
                <w:rFonts w:eastAsia="標楷體" w:hint="eastAsia"/>
                <w:sz w:val="28"/>
                <w:szCs w:val="28"/>
              </w:rPr>
              <w:t>舖設、</w:t>
            </w:r>
            <w:r w:rsidR="00C70983" w:rsidRPr="00BB198E">
              <w:rPr>
                <w:rFonts w:eastAsia="標楷體" w:hint="eastAsia"/>
                <w:sz w:val="28"/>
                <w:szCs w:val="28"/>
              </w:rPr>
              <w:t>站內植物</w:t>
            </w:r>
            <w:r w:rsidR="003E0E1C">
              <w:rPr>
                <w:rFonts w:eastAsia="標楷體" w:hint="eastAsia"/>
                <w:sz w:val="28"/>
                <w:szCs w:val="28"/>
              </w:rPr>
              <w:t>能保留</w:t>
            </w:r>
            <w:r w:rsidR="00C70983" w:rsidRPr="00BB198E">
              <w:rPr>
                <w:rFonts w:eastAsia="標楷體" w:hint="eastAsia"/>
                <w:sz w:val="28"/>
                <w:szCs w:val="28"/>
              </w:rPr>
              <w:t>、站內排水溝</w:t>
            </w:r>
            <w:r w:rsidR="001B1F72">
              <w:rPr>
                <w:rFonts w:eastAsia="標楷體" w:hint="eastAsia"/>
                <w:sz w:val="28"/>
                <w:szCs w:val="28"/>
              </w:rPr>
              <w:t>能</w:t>
            </w:r>
            <w:r w:rsidR="00C70983" w:rsidRPr="00BB198E">
              <w:rPr>
                <w:rFonts w:eastAsia="標楷體" w:hint="eastAsia"/>
                <w:sz w:val="28"/>
                <w:szCs w:val="28"/>
              </w:rPr>
              <w:t>有阻止蚊蟲孳生之相關設計、公園內機械產生噪音</w:t>
            </w:r>
            <w:r w:rsidR="001B1F72">
              <w:rPr>
                <w:rFonts w:eastAsia="標楷體" w:hint="eastAsia"/>
                <w:sz w:val="28"/>
                <w:szCs w:val="28"/>
              </w:rPr>
              <w:t>能</w:t>
            </w:r>
            <w:r w:rsidR="00C70983" w:rsidRPr="00BB198E">
              <w:rPr>
                <w:rFonts w:eastAsia="標楷體" w:hint="eastAsia"/>
                <w:sz w:val="28"/>
                <w:szCs w:val="28"/>
              </w:rPr>
              <w:t>設計隔離，減少干擾。</w:t>
            </w:r>
          </w:p>
          <w:p w:rsidR="00E05438" w:rsidRPr="00D025FF" w:rsidRDefault="006B405D" w:rsidP="006A38CB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徐委員蟬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娟</w:t>
            </w:r>
            <w:proofErr w:type="gramEnd"/>
          </w:p>
          <w:p w:rsidR="00E05438" w:rsidRPr="00313503" w:rsidRDefault="00584DA7" w:rsidP="00313503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313503">
              <w:rPr>
                <w:rFonts w:eastAsia="標楷體" w:hint="eastAsia"/>
                <w:sz w:val="28"/>
                <w:szCs w:val="28"/>
              </w:rPr>
              <w:t>水環境</w:t>
            </w:r>
            <w:r w:rsidR="00EA1D51" w:rsidRPr="00313503">
              <w:rPr>
                <w:rFonts w:eastAsia="標楷體" w:hint="eastAsia"/>
                <w:sz w:val="28"/>
                <w:szCs w:val="28"/>
              </w:rPr>
              <w:t>計畫之主要目標為恢復河川生命力，</w:t>
            </w:r>
            <w:r w:rsidR="00E07727" w:rsidRPr="00313503">
              <w:rPr>
                <w:rFonts w:eastAsia="標楷體" w:hint="eastAsia"/>
                <w:sz w:val="28"/>
                <w:szCs w:val="28"/>
              </w:rPr>
              <w:t>並包含陸域周邊生態，而</w:t>
            </w:r>
            <w:r w:rsidR="00EA1D51" w:rsidRPr="00313503">
              <w:rPr>
                <w:rFonts w:eastAsia="標楷體" w:hint="eastAsia"/>
                <w:sz w:val="28"/>
                <w:szCs w:val="28"/>
              </w:rPr>
              <w:t>景觀改善為附屬，請後續提報工程時應注意</w:t>
            </w:r>
            <w:r w:rsidR="00E05438" w:rsidRPr="0031350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00AF9" w:rsidRDefault="00100AF9" w:rsidP="0095711A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  <w:p w:rsidR="0095711A" w:rsidRPr="00D025FF" w:rsidRDefault="006B405D" w:rsidP="0095711A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詹委員明勇</w:t>
            </w:r>
          </w:p>
          <w:p w:rsidR="00E350F4" w:rsidRPr="00EC0CBF" w:rsidRDefault="00EC0CBF" w:rsidP="00B050E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C0CBF">
              <w:rPr>
                <w:rFonts w:eastAsia="標楷體" w:hint="eastAsia"/>
                <w:sz w:val="28"/>
                <w:szCs w:val="28"/>
              </w:rPr>
              <w:t>鎮州站維持</w:t>
            </w:r>
            <w:proofErr w:type="gramEnd"/>
            <w:r w:rsidRPr="00EC0CBF">
              <w:rPr>
                <w:rFonts w:eastAsia="標楷體" w:hint="eastAsia"/>
                <w:sz w:val="28"/>
                <w:szCs w:val="28"/>
              </w:rPr>
              <w:t>尚稱良好，但原設計未考量使用單位設施維修之可行性</w:t>
            </w:r>
            <w:r w:rsidR="00B050E2" w:rsidRPr="00EC0CB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70983" w:rsidRPr="00E3126F" w:rsidRDefault="00EC0CBF" w:rsidP="00812FFF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EC0CBF">
              <w:rPr>
                <w:rFonts w:eastAsia="標楷體" w:hint="eastAsia"/>
                <w:sz w:val="28"/>
                <w:szCs w:val="28"/>
              </w:rPr>
              <w:t>興旺截流站改建後入口仍有積水、漏水之情形，有待使用單位改善</w:t>
            </w:r>
            <w:r w:rsidR="00B050E2" w:rsidRPr="00EC0CB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B198E" w:rsidRPr="00A910DC" w:rsidRDefault="00BB198E" w:rsidP="00BB198E">
            <w:pPr>
              <w:adjustRightInd w:val="0"/>
              <w:snapToGrid w:val="0"/>
              <w:spacing w:beforeLines="50" w:before="180"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910DC">
              <w:rPr>
                <w:rFonts w:eastAsia="標楷體" w:hint="eastAsia"/>
                <w:b/>
                <w:sz w:val="28"/>
                <w:szCs w:val="28"/>
              </w:rPr>
              <w:t>水利署</w:t>
            </w:r>
            <w:r>
              <w:rPr>
                <w:rFonts w:eastAsia="標楷體" w:hint="eastAsia"/>
                <w:b/>
                <w:sz w:val="28"/>
                <w:szCs w:val="28"/>
              </w:rPr>
              <w:t>工程事務組</w:t>
            </w:r>
          </w:p>
          <w:p w:rsidR="00BB198E" w:rsidRPr="00313503" w:rsidRDefault="00BB198E" w:rsidP="00313503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313503">
              <w:rPr>
                <w:rFonts w:eastAsia="標楷體" w:hint="eastAsia"/>
                <w:sz w:val="28"/>
                <w:szCs w:val="28"/>
              </w:rPr>
              <w:t>本次現勘兩處截流站</w:t>
            </w:r>
            <w:r w:rsidR="00217CD8">
              <w:rPr>
                <w:rFonts w:eastAsia="標楷體" w:hint="eastAsia"/>
                <w:sz w:val="28"/>
                <w:szCs w:val="28"/>
              </w:rPr>
              <w:t>之</w:t>
            </w:r>
            <w:bookmarkStart w:id="0" w:name="_GoBack"/>
            <w:bookmarkEnd w:id="0"/>
            <w:r w:rsidRPr="00313503">
              <w:rPr>
                <w:rFonts w:eastAsia="標楷體" w:hint="eastAsia"/>
                <w:sz w:val="28"/>
                <w:szCs w:val="28"/>
              </w:rPr>
              <w:t>維護</w:t>
            </w:r>
            <w:r w:rsidR="00217CD8">
              <w:rPr>
                <w:rFonts w:eastAsia="標楷體" w:hint="eastAsia"/>
                <w:sz w:val="28"/>
                <w:szCs w:val="28"/>
              </w:rPr>
              <w:t>情形尚可</w:t>
            </w:r>
            <w:r w:rsidRPr="00313503">
              <w:rPr>
                <w:rFonts w:eastAsia="標楷體" w:hint="eastAsia"/>
                <w:sz w:val="28"/>
                <w:szCs w:val="28"/>
              </w:rPr>
              <w:t>，惟於興旺截流站外面入口處有積水情形，以及站體門口上方會漏水致需以臨時擋板阻擋，請改善。</w:t>
            </w:r>
          </w:p>
          <w:p w:rsidR="00C70983" w:rsidRPr="00BB198E" w:rsidRDefault="00C70983" w:rsidP="00812FFF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812FFF" w:rsidRPr="001F1643" w:rsidRDefault="00E3126F" w:rsidP="00812FFF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="00812FFF" w:rsidRPr="001F1643">
              <w:rPr>
                <w:rFonts w:eastAsia="標楷體"/>
                <w:b/>
                <w:sz w:val="28"/>
                <w:szCs w:val="28"/>
              </w:rPr>
              <w:t>綜合結論：</w:t>
            </w:r>
          </w:p>
          <w:p w:rsidR="00812FFF" w:rsidRPr="00BD4355" w:rsidRDefault="00812FFF" w:rsidP="00812FFF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176365">
              <w:rPr>
                <w:rFonts w:eastAsia="標楷體" w:hint="eastAsia"/>
                <w:sz w:val="28"/>
                <w:szCs w:val="28"/>
              </w:rPr>
              <w:t>各委員及單位代表意見請受訪單位參酌辦理，並於</w:t>
            </w:r>
            <w:r w:rsidRPr="00176365">
              <w:rPr>
                <w:rFonts w:eastAsia="標楷體" w:hint="eastAsia"/>
                <w:sz w:val="28"/>
                <w:szCs w:val="28"/>
              </w:rPr>
              <w:t>108</w:t>
            </w:r>
            <w:r w:rsidRPr="00176365">
              <w:rPr>
                <w:rFonts w:eastAsia="標楷體" w:hint="eastAsia"/>
                <w:sz w:val="28"/>
                <w:szCs w:val="28"/>
              </w:rPr>
              <w:t>年</w:t>
            </w:r>
            <w:r w:rsidR="00176365" w:rsidRPr="00176365">
              <w:rPr>
                <w:rFonts w:eastAsia="標楷體" w:hint="eastAsia"/>
                <w:sz w:val="28"/>
                <w:szCs w:val="28"/>
              </w:rPr>
              <w:t>9</w:t>
            </w:r>
            <w:r w:rsidRPr="00176365">
              <w:rPr>
                <w:rFonts w:eastAsia="標楷體" w:hint="eastAsia"/>
                <w:sz w:val="28"/>
                <w:szCs w:val="28"/>
              </w:rPr>
              <w:t>月</w:t>
            </w:r>
            <w:r w:rsidR="00176365" w:rsidRPr="00176365">
              <w:rPr>
                <w:rFonts w:eastAsia="標楷體" w:hint="eastAsia"/>
                <w:sz w:val="28"/>
                <w:szCs w:val="28"/>
              </w:rPr>
              <w:t>16</w:t>
            </w:r>
            <w:r w:rsidRPr="00176365">
              <w:rPr>
                <w:rFonts w:eastAsia="標楷體" w:hint="eastAsia"/>
                <w:sz w:val="28"/>
                <w:szCs w:val="28"/>
              </w:rPr>
              <w:t>日前改善完成，同時將改善辦理情形及照片彙整成冊，函送經濟部並副知</w:t>
            </w:r>
            <w:r w:rsidRPr="00176365">
              <w:rPr>
                <w:rFonts w:ascii="標楷體" w:eastAsia="標楷體" w:hAnsi="標楷體" w:hint="eastAsia"/>
                <w:sz w:val="28"/>
                <w:szCs w:val="28"/>
              </w:rPr>
              <w:t>其他參與訪查部會</w:t>
            </w:r>
            <w:r w:rsidRPr="00176365">
              <w:rPr>
                <w:rFonts w:eastAsia="標楷體" w:hint="eastAsia"/>
                <w:sz w:val="28"/>
                <w:szCs w:val="28"/>
              </w:rPr>
              <w:t>辦理結案。</w:t>
            </w:r>
          </w:p>
        </w:tc>
      </w:tr>
    </w:tbl>
    <w:p w:rsidR="001479B7" w:rsidRPr="00334D22" w:rsidRDefault="001479B7" w:rsidP="001479B7">
      <w:pPr>
        <w:adjustRightInd w:val="0"/>
        <w:snapToGrid w:val="0"/>
        <w:ind w:left="1120" w:hangingChars="350" w:hanging="1120"/>
        <w:rPr>
          <w:rFonts w:eastAsia="標楷體"/>
          <w:sz w:val="32"/>
          <w:szCs w:val="32"/>
        </w:rPr>
      </w:pPr>
    </w:p>
    <w:p w:rsidR="00036CB7" w:rsidRPr="001479B7" w:rsidRDefault="00036CB7" w:rsidP="001479B7"/>
    <w:sectPr w:rsidR="00036CB7" w:rsidRPr="001479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34" w:rsidRDefault="00F96E34" w:rsidP="00BD4355">
      <w:r>
        <w:separator/>
      </w:r>
    </w:p>
  </w:endnote>
  <w:endnote w:type="continuationSeparator" w:id="0">
    <w:p w:rsidR="00F96E34" w:rsidRDefault="00F96E34" w:rsidP="00BD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4926"/>
      <w:docPartObj>
        <w:docPartGallery w:val="Page Numbers (Bottom of Page)"/>
        <w:docPartUnique/>
      </w:docPartObj>
    </w:sdtPr>
    <w:sdtEndPr/>
    <w:sdtContent>
      <w:p w:rsidR="00B40A27" w:rsidRDefault="00B40A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D8" w:rsidRPr="00217CD8">
          <w:rPr>
            <w:noProof/>
            <w:lang w:val="zh-TW"/>
          </w:rPr>
          <w:t>6</w:t>
        </w:r>
        <w:r>
          <w:fldChar w:fldCharType="end"/>
        </w:r>
      </w:p>
    </w:sdtContent>
  </w:sdt>
  <w:p w:rsidR="00B40A27" w:rsidRDefault="00B40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34" w:rsidRDefault="00F96E34" w:rsidP="00BD4355">
      <w:r>
        <w:separator/>
      </w:r>
    </w:p>
  </w:footnote>
  <w:footnote w:type="continuationSeparator" w:id="0">
    <w:p w:rsidR="00F96E34" w:rsidRDefault="00F96E34" w:rsidP="00BD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4A"/>
    <w:multiLevelType w:val="hybridMultilevel"/>
    <w:tmpl w:val="50D8F4D0"/>
    <w:lvl w:ilvl="0" w:tplc="513242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94126"/>
    <w:multiLevelType w:val="hybridMultilevel"/>
    <w:tmpl w:val="00F8629A"/>
    <w:lvl w:ilvl="0" w:tplc="1526C47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D82793"/>
    <w:multiLevelType w:val="hybridMultilevel"/>
    <w:tmpl w:val="DFE03596"/>
    <w:lvl w:ilvl="0" w:tplc="030A0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C579F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7D6F3A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FA1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C87D21"/>
    <w:multiLevelType w:val="hybridMultilevel"/>
    <w:tmpl w:val="9E98BCF0"/>
    <w:lvl w:ilvl="0" w:tplc="831AFC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EF34A7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747DB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0400D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E85616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B9285E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B63086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C3A10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32BE8"/>
    <w:multiLevelType w:val="hybridMultilevel"/>
    <w:tmpl w:val="F17261C6"/>
    <w:lvl w:ilvl="0" w:tplc="7DDC07A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9A0FF8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EA72D7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3634CC"/>
    <w:multiLevelType w:val="hybridMultilevel"/>
    <w:tmpl w:val="46942FCC"/>
    <w:lvl w:ilvl="0" w:tplc="0D12E9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5C762F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82902"/>
    <w:multiLevelType w:val="hybridMultilevel"/>
    <w:tmpl w:val="6C56810E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FF5118"/>
    <w:multiLevelType w:val="hybridMultilevel"/>
    <w:tmpl w:val="50D8F4D0"/>
    <w:lvl w:ilvl="0" w:tplc="513242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3F5199"/>
    <w:multiLevelType w:val="hybridMultilevel"/>
    <w:tmpl w:val="50D8F4D0"/>
    <w:lvl w:ilvl="0" w:tplc="513242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55767C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E3235D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497592"/>
    <w:multiLevelType w:val="hybridMultilevel"/>
    <w:tmpl w:val="E6A26988"/>
    <w:lvl w:ilvl="0" w:tplc="130274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6139C8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F8008B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55FA6"/>
    <w:multiLevelType w:val="hybridMultilevel"/>
    <w:tmpl w:val="B94E8A06"/>
    <w:lvl w:ilvl="0" w:tplc="DBEC6E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FD6774"/>
    <w:multiLevelType w:val="hybridMultilevel"/>
    <w:tmpl w:val="2B247ED2"/>
    <w:lvl w:ilvl="0" w:tplc="C62626C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B25D0"/>
    <w:multiLevelType w:val="hybridMultilevel"/>
    <w:tmpl w:val="50D8F4D0"/>
    <w:lvl w:ilvl="0" w:tplc="513242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24"/>
  </w:num>
  <w:num w:numId="5">
    <w:abstractNumId w:val="12"/>
  </w:num>
  <w:num w:numId="6">
    <w:abstractNumId w:val="22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26"/>
  </w:num>
  <w:num w:numId="13">
    <w:abstractNumId w:val="14"/>
  </w:num>
  <w:num w:numId="14">
    <w:abstractNumId w:val="18"/>
  </w:num>
  <w:num w:numId="15">
    <w:abstractNumId w:val="20"/>
  </w:num>
  <w:num w:numId="16">
    <w:abstractNumId w:val="17"/>
  </w:num>
  <w:num w:numId="17">
    <w:abstractNumId w:val="3"/>
  </w:num>
  <w:num w:numId="18">
    <w:abstractNumId w:val="8"/>
  </w:num>
  <w:num w:numId="19">
    <w:abstractNumId w:val="28"/>
  </w:num>
  <w:num w:numId="20">
    <w:abstractNumId w:val="16"/>
  </w:num>
  <w:num w:numId="21">
    <w:abstractNumId w:val="15"/>
  </w:num>
  <w:num w:numId="22">
    <w:abstractNumId w:val="19"/>
  </w:num>
  <w:num w:numId="23">
    <w:abstractNumId w:val="7"/>
  </w:num>
  <w:num w:numId="24">
    <w:abstractNumId w:val="5"/>
  </w:num>
  <w:num w:numId="25">
    <w:abstractNumId w:val="21"/>
  </w:num>
  <w:num w:numId="26">
    <w:abstractNumId w:val="0"/>
  </w:num>
  <w:num w:numId="27">
    <w:abstractNumId w:val="23"/>
  </w:num>
  <w:num w:numId="28">
    <w:abstractNumId w:val="29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B7"/>
    <w:rsid w:val="00004F44"/>
    <w:rsid w:val="000247CD"/>
    <w:rsid w:val="00034CBB"/>
    <w:rsid w:val="00036CB7"/>
    <w:rsid w:val="000435BE"/>
    <w:rsid w:val="00046A39"/>
    <w:rsid w:val="00056A22"/>
    <w:rsid w:val="00060AEC"/>
    <w:rsid w:val="000A467E"/>
    <w:rsid w:val="000C1922"/>
    <w:rsid w:val="00100AF9"/>
    <w:rsid w:val="001029CD"/>
    <w:rsid w:val="00106639"/>
    <w:rsid w:val="00107CD1"/>
    <w:rsid w:val="00111702"/>
    <w:rsid w:val="00116459"/>
    <w:rsid w:val="0012457F"/>
    <w:rsid w:val="001330C0"/>
    <w:rsid w:val="001479B7"/>
    <w:rsid w:val="00150379"/>
    <w:rsid w:val="00151C58"/>
    <w:rsid w:val="0016119C"/>
    <w:rsid w:val="00176365"/>
    <w:rsid w:val="00196F6B"/>
    <w:rsid w:val="001A2FE7"/>
    <w:rsid w:val="001A6440"/>
    <w:rsid w:val="001B1F72"/>
    <w:rsid w:val="001B6DEC"/>
    <w:rsid w:val="001E00B5"/>
    <w:rsid w:val="00217CD8"/>
    <w:rsid w:val="00251441"/>
    <w:rsid w:val="00251685"/>
    <w:rsid w:val="00254BE2"/>
    <w:rsid w:val="00271031"/>
    <w:rsid w:val="00281CA0"/>
    <w:rsid w:val="0029127E"/>
    <w:rsid w:val="002974CB"/>
    <w:rsid w:val="002A50B0"/>
    <w:rsid w:val="002A6E53"/>
    <w:rsid w:val="002B228B"/>
    <w:rsid w:val="002C6B77"/>
    <w:rsid w:val="002D5BD3"/>
    <w:rsid w:val="003110AD"/>
    <w:rsid w:val="003124C7"/>
    <w:rsid w:val="00313503"/>
    <w:rsid w:val="00316275"/>
    <w:rsid w:val="00321049"/>
    <w:rsid w:val="003505C9"/>
    <w:rsid w:val="00393910"/>
    <w:rsid w:val="0039755D"/>
    <w:rsid w:val="003D553E"/>
    <w:rsid w:val="003D5A49"/>
    <w:rsid w:val="003E0E1C"/>
    <w:rsid w:val="003E1ABA"/>
    <w:rsid w:val="00407D08"/>
    <w:rsid w:val="00424996"/>
    <w:rsid w:val="00443AD2"/>
    <w:rsid w:val="00461135"/>
    <w:rsid w:val="00463D2F"/>
    <w:rsid w:val="004704E2"/>
    <w:rsid w:val="0047269F"/>
    <w:rsid w:val="00482CA3"/>
    <w:rsid w:val="00497D76"/>
    <w:rsid w:val="004A20B3"/>
    <w:rsid w:val="004A7EFB"/>
    <w:rsid w:val="004B78E5"/>
    <w:rsid w:val="004C0D3B"/>
    <w:rsid w:val="004E6F3C"/>
    <w:rsid w:val="004F22CB"/>
    <w:rsid w:val="004F6105"/>
    <w:rsid w:val="00500016"/>
    <w:rsid w:val="00513212"/>
    <w:rsid w:val="0051360E"/>
    <w:rsid w:val="00530676"/>
    <w:rsid w:val="00534116"/>
    <w:rsid w:val="00535B84"/>
    <w:rsid w:val="00580400"/>
    <w:rsid w:val="00584DA7"/>
    <w:rsid w:val="005A010E"/>
    <w:rsid w:val="005B67D6"/>
    <w:rsid w:val="005C0D96"/>
    <w:rsid w:val="005C73BC"/>
    <w:rsid w:val="005D5880"/>
    <w:rsid w:val="005F087E"/>
    <w:rsid w:val="00614FD1"/>
    <w:rsid w:val="006307A5"/>
    <w:rsid w:val="0064030A"/>
    <w:rsid w:val="00653569"/>
    <w:rsid w:val="00671617"/>
    <w:rsid w:val="00681E0F"/>
    <w:rsid w:val="00693069"/>
    <w:rsid w:val="006A38CB"/>
    <w:rsid w:val="006B405D"/>
    <w:rsid w:val="006C60C9"/>
    <w:rsid w:val="006D758D"/>
    <w:rsid w:val="00701B2C"/>
    <w:rsid w:val="00703195"/>
    <w:rsid w:val="00706FDF"/>
    <w:rsid w:val="00743033"/>
    <w:rsid w:val="00747533"/>
    <w:rsid w:val="00764BFD"/>
    <w:rsid w:val="007B3EA7"/>
    <w:rsid w:val="007E134E"/>
    <w:rsid w:val="007F2D70"/>
    <w:rsid w:val="007F307B"/>
    <w:rsid w:val="00803347"/>
    <w:rsid w:val="00807411"/>
    <w:rsid w:val="00812FFF"/>
    <w:rsid w:val="008279AD"/>
    <w:rsid w:val="00831424"/>
    <w:rsid w:val="00880FCA"/>
    <w:rsid w:val="008C7E80"/>
    <w:rsid w:val="008D118A"/>
    <w:rsid w:val="008D62CF"/>
    <w:rsid w:val="008D6E79"/>
    <w:rsid w:val="008E3A7F"/>
    <w:rsid w:val="009048C0"/>
    <w:rsid w:val="009057E7"/>
    <w:rsid w:val="00910A51"/>
    <w:rsid w:val="0092156E"/>
    <w:rsid w:val="00922EE9"/>
    <w:rsid w:val="0095711A"/>
    <w:rsid w:val="00962E87"/>
    <w:rsid w:val="00980227"/>
    <w:rsid w:val="009A704C"/>
    <w:rsid w:val="009B0723"/>
    <w:rsid w:val="009B64AC"/>
    <w:rsid w:val="009B7DE8"/>
    <w:rsid w:val="009D3C62"/>
    <w:rsid w:val="009E5F1A"/>
    <w:rsid w:val="00A074E9"/>
    <w:rsid w:val="00A23CBD"/>
    <w:rsid w:val="00A26E3E"/>
    <w:rsid w:val="00A34158"/>
    <w:rsid w:val="00A344AB"/>
    <w:rsid w:val="00A35A4A"/>
    <w:rsid w:val="00A50838"/>
    <w:rsid w:val="00A64F0E"/>
    <w:rsid w:val="00A65165"/>
    <w:rsid w:val="00A6680F"/>
    <w:rsid w:val="00A839DB"/>
    <w:rsid w:val="00A910DC"/>
    <w:rsid w:val="00AA668B"/>
    <w:rsid w:val="00AE248C"/>
    <w:rsid w:val="00AE5A78"/>
    <w:rsid w:val="00B050E2"/>
    <w:rsid w:val="00B40A27"/>
    <w:rsid w:val="00B61821"/>
    <w:rsid w:val="00B6646E"/>
    <w:rsid w:val="00B725F7"/>
    <w:rsid w:val="00B8167F"/>
    <w:rsid w:val="00B9111B"/>
    <w:rsid w:val="00B950E3"/>
    <w:rsid w:val="00BA1D3F"/>
    <w:rsid w:val="00BB198E"/>
    <w:rsid w:val="00BD0BC8"/>
    <w:rsid w:val="00BD4355"/>
    <w:rsid w:val="00BE6253"/>
    <w:rsid w:val="00BF34D3"/>
    <w:rsid w:val="00C10465"/>
    <w:rsid w:val="00C203D5"/>
    <w:rsid w:val="00C22C31"/>
    <w:rsid w:val="00C53D6B"/>
    <w:rsid w:val="00C55078"/>
    <w:rsid w:val="00C70983"/>
    <w:rsid w:val="00C93D5F"/>
    <w:rsid w:val="00C952BA"/>
    <w:rsid w:val="00CC0D30"/>
    <w:rsid w:val="00CC14B5"/>
    <w:rsid w:val="00CC1B7D"/>
    <w:rsid w:val="00CE0CA5"/>
    <w:rsid w:val="00CE40FD"/>
    <w:rsid w:val="00CF79C2"/>
    <w:rsid w:val="00D025FF"/>
    <w:rsid w:val="00D241A4"/>
    <w:rsid w:val="00D60514"/>
    <w:rsid w:val="00D721A9"/>
    <w:rsid w:val="00DD2CF6"/>
    <w:rsid w:val="00DF1691"/>
    <w:rsid w:val="00E05438"/>
    <w:rsid w:val="00E07727"/>
    <w:rsid w:val="00E13FE7"/>
    <w:rsid w:val="00E3126F"/>
    <w:rsid w:val="00E34BF5"/>
    <w:rsid w:val="00E350F4"/>
    <w:rsid w:val="00E56F12"/>
    <w:rsid w:val="00E86147"/>
    <w:rsid w:val="00EA1D51"/>
    <w:rsid w:val="00EA2B8B"/>
    <w:rsid w:val="00EB01F7"/>
    <w:rsid w:val="00EB383B"/>
    <w:rsid w:val="00EB6776"/>
    <w:rsid w:val="00EC0CBF"/>
    <w:rsid w:val="00ED4E67"/>
    <w:rsid w:val="00ED5A70"/>
    <w:rsid w:val="00F23D27"/>
    <w:rsid w:val="00F446CF"/>
    <w:rsid w:val="00F50935"/>
    <w:rsid w:val="00F840A7"/>
    <w:rsid w:val="00F96E34"/>
    <w:rsid w:val="00FD7D31"/>
    <w:rsid w:val="00FE0317"/>
    <w:rsid w:val="00FE20D2"/>
    <w:rsid w:val="00FE3097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4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3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3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4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3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3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479</Words>
  <Characters>2733</Characters>
  <Application>Microsoft Office Word</Application>
  <DocSecurity>0</DocSecurity>
  <Lines>22</Lines>
  <Paragraphs>6</Paragraphs>
  <ScaleCrop>false</ScaleCrop>
  <Company>WRA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李宗澤</cp:lastModifiedBy>
  <cp:revision>158</cp:revision>
  <cp:lastPrinted>2019-08-23T06:15:00Z</cp:lastPrinted>
  <dcterms:created xsi:type="dcterms:W3CDTF">2019-02-19T02:02:00Z</dcterms:created>
  <dcterms:modified xsi:type="dcterms:W3CDTF">2019-08-23T06:40:00Z</dcterms:modified>
</cp:coreProperties>
</file>