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B91" w:rsidRPr="00FB2B91" w:rsidRDefault="00FB2B91" w:rsidP="00FB2B91">
      <w:pPr>
        <w:spacing w:line="500" w:lineRule="exact"/>
        <w:jc w:val="center"/>
        <w:rPr>
          <w:rFonts w:eastAsia="標楷體"/>
          <w:b/>
          <w:spacing w:val="20"/>
          <w:sz w:val="32"/>
          <w:szCs w:val="32"/>
        </w:rPr>
      </w:pPr>
      <w:bookmarkStart w:id="0" w:name="OLE_LINK6"/>
      <w:bookmarkStart w:id="1" w:name="OLE_LINK7"/>
      <w:r w:rsidRPr="00FB2B91">
        <w:rPr>
          <w:rFonts w:eastAsia="標楷體" w:hint="eastAsia"/>
          <w:b/>
          <w:spacing w:val="20"/>
          <w:sz w:val="32"/>
          <w:szCs w:val="32"/>
        </w:rPr>
        <w:t>前瞻基礎建設水環境建設</w:t>
      </w:r>
      <w:bookmarkEnd w:id="0"/>
      <w:bookmarkEnd w:id="1"/>
      <w:r w:rsidRPr="00FB2B91">
        <w:rPr>
          <w:rFonts w:eastAsia="標楷體" w:hint="eastAsia"/>
          <w:b/>
          <w:spacing w:val="20"/>
          <w:sz w:val="32"/>
          <w:szCs w:val="32"/>
        </w:rPr>
        <w:t>計畫</w:t>
      </w:r>
      <w:r>
        <w:rPr>
          <w:rFonts w:eastAsia="標楷體" w:hint="eastAsia"/>
          <w:b/>
          <w:spacing w:val="20"/>
          <w:sz w:val="32"/>
          <w:szCs w:val="32"/>
        </w:rPr>
        <w:t>-</w:t>
      </w:r>
      <w:r w:rsidRPr="00FB2B91">
        <w:rPr>
          <w:rFonts w:eastAsia="標楷體" w:hint="eastAsia"/>
          <w:b/>
          <w:spacing w:val="20"/>
          <w:sz w:val="32"/>
          <w:szCs w:val="32"/>
        </w:rPr>
        <w:t>水與環境</w:t>
      </w:r>
    </w:p>
    <w:p w:rsidR="00882DC9" w:rsidRPr="001F1643" w:rsidRDefault="00FB2B91" w:rsidP="00FB2B91">
      <w:pPr>
        <w:adjustRightInd w:val="0"/>
        <w:snapToGrid w:val="0"/>
        <w:spacing w:after="120"/>
        <w:ind w:left="1261" w:hangingChars="350" w:hanging="1261"/>
        <w:jc w:val="center"/>
        <w:rPr>
          <w:rFonts w:eastAsia="標楷體"/>
          <w:b/>
          <w:spacing w:val="20"/>
          <w:sz w:val="32"/>
          <w:szCs w:val="32"/>
        </w:rPr>
      </w:pPr>
      <w:proofErr w:type="gramStart"/>
      <w:r w:rsidRPr="00FB2B91">
        <w:rPr>
          <w:rFonts w:eastAsia="標楷體" w:hint="eastAsia"/>
          <w:b/>
          <w:spacing w:val="20"/>
          <w:sz w:val="32"/>
          <w:szCs w:val="32"/>
        </w:rPr>
        <w:t>複</w:t>
      </w:r>
      <w:proofErr w:type="gramEnd"/>
      <w:r w:rsidRPr="00FB2B91">
        <w:rPr>
          <w:rFonts w:eastAsia="標楷體" w:hint="eastAsia"/>
          <w:b/>
          <w:spacing w:val="20"/>
          <w:sz w:val="32"/>
          <w:szCs w:val="32"/>
        </w:rPr>
        <w:t>評及</w:t>
      </w:r>
      <w:r w:rsidRPr="00FB2B91">
        <w:rPr>
          <w:rFonts w:eastAsia="標楷體"/>
          <w:b/>
          <w:spacing w:val="20"/>
          <w:sz w:val="32"/>
          <w:szCs w:val="32"/>
        </w:rPr>
        <w:t>考核小組</w:t>
      </w:r>
      <w:r w:rsidR="00AF2CFD">
        <w:rPr>
          <w:rFonts w:eastAsia="標楷體" w:hint="eastAsia"/>
          <w:b/>
          <w:spacing w:val="20"/>
          <w:sz w:val="32"/>
          <w:szCs w:val="32"/>
        </w:rPr>
        <w:t>新竹</w:t>
      </w:r>
      <w:r w:rsidRPr="00FB2B91">
        <w:rPr>
          <w:rFonts w:eastAsia="標楷體"/>
          <w:b/>
          <w:spacing w:val="20"/>
          <w:sz w:val="32"/>
          <w:szCs w:val="32"/>
        </w:rPr>
        <w:t>地區</w:t>
      </w:r>
      <w:r w:rsidR="00882DC9" w:rsidRPr="001F1643">
        <w:rPr>
          <w:rFonts w:eastAsia="標楷體"/>
          <w:b/>
          <w:spacing w:val="20"/>
          <w:sz w:val="32"/>
          <w:szCs w:val="32"/>
        </w:rPr>
        <w:t>訪查會議</w:t>
      </w:r>
      <w:r w:rsidR="0096794D">
        <w:rPr>
          <w:rFonts w:eastAsia="標楷體" w:hint="eastAsia"/>
          <w:b/>
          <w:spacing w:val="20"/>
          <w:sz w:val="32"/>
          <w:szCs w:val="32"/>
        </w:rPr>
        <w:t>暨現</w:t>
      </w:r>
      <w:proofErr w:type="gramStart"/>
      <w:r w:rsidR="0096794D">
        <w:rPr>
          <w:rFonts w:eastAsia="標楷體" w:hint="eastAsia"/>
          <w:b/>
          <w:spacing w:val="20"/>
          <w:sz w:val="32"/>
          <w:szCs w:val="32"/>
        </w:rPr>
        <w:t>勘</w:t>
      </w:r>
      <w:proofErr w:type="gramEnd"/>
      <w:r w:rsidR="00882DC9" w:rsidRPr="001F1643">
        <w:rPr>
          <w:rFonts w:eastAsia="標楷體"/>
          <w:b/>
          <w:spacing w:val="20"/>
          <w:sz w:val="32"/>
          <w:szCs w:val="32"/>
        </w:rPr>
        <w:t>紀錄</w:t>
      </w:r>
    </w:p>
    <w:tbl>
      <w:tblPr>
        <w:tblW w:w="98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11"/>
        <w:gridCol w:w="1860"/>
        <w:gridCol w:w="2126"/>
        <w:gridCol w:w="4059"/>
      </w:tblGrid>
      <w:tr w:rsidR="001F1643" w:rsidRPr="001F1643" w:rsidTr="004D1117">
        <w:trPr>
          <w:trHeight w:val="633"/>
          <w:jc w:val="center"/>
        </w:trPr>
        <w:tc>
          <w:tcPr>
            <w:tcW w:w="1811" w:type="dxa"/>
            <w:vAlign w:val="center"/>
          </w:tcPr>
          <w:p w:rsidR="00882DC9" w:rsidRPr="001F1643" w:rsidRDefault="00882DC9" w:rsidP="003602E3">
            <w:pPr>
              <w:spacing w:before="120"/>
              <w:jc w:val="center"/>
              <w:rPr>
                <w:rFonts w:eastAsia="標楷體"/>
                <w:b/>
                <w:sz w:val="28"/>
                <w:szCs w:val="28"/>
              </w:rPr>
            </w:pPr>
            <w:r w:rsidRPr="001F1643">
              <w:rPr>
                <w:rFonts w:eastAsia="標楷體"/>
                <w:b/>
                <w:sz w:val="28"/>
                <w:szCs w:val="28"/>
              </w:rPr>
              <w:t>訪查地點</w:t>
            </w:r>
          </w:p>
        </w:tc>
        <w:tc>
          <w:tcPr>
            <w:tcW w:w="1860" w:type="dxa"/>
            <w:vAlign w:val="center"/>
          </w:tcPr>
          <w:p w:rsidR="00882DC9" w:rsidRPr="001F1643" w:rsidRDefault="00AF2CFD" w:rsidP="003602E3">
            <w:pPr>
              <w:adjustRightInd w:val="0"/>
              <w:snapToGrid w:val="0"/>
              <w:spacing w:line="440" w:lineRule="exact"/>
              <w:jc w:val="center"/>
              <w:rPr>
                <w:rFonts w:eastAsia="標楷體"/>
                <w:b/>
                <w:sz w:val="28"/>
                <w:szCs w:val="28"/>
              </w:rPr>
            </w:pPr>
            <w:r>
              <w:rPr>
                <w:rFonts w:eastAsia="標楷體" w:hint="eastAsia"/>
                <w:b/>
                <w:sz w:val="28"/>
                <w:szCs w:val="28"/>
              </w:rPr>
              <w:t>新竹</w:t>
            </w:r>
            <w:r w:rsidR="004D1117" w:rsidRPr="001F1643">
              <w:rPr>
                <w:rFonts w:eastAsia="標楷體"/>
                <w:b/>
                <w:sz w:val="28"/>
                <w:szCs w:val="28"/>
              </w:rPr>
              <w:t>地區</w:t>
            </w:r>
          </w:p>
        </w:tc>
        <w:tc>
          <w:tcPr>
            <w:tcW w:w="2126" w:type="dxa"/>
            <w:vAlign w:val="center"/>
          </w:tcPr>
          <w:p w:rsidR="00882DC9" w:rsidRPr="001F1643" w:rsidRDefault="00882DC9" w:rsidP="003602E3">
            <w:pPr>
              <w:adjustRightInd w:val="0"/>
              <w:snapToGrid w:val="0"/>
              <w:spacing w:line="440" w:lineRule="exact"/>
              <w:jc w:val="center"/>
              <w:rPr>
                <w:rFonts w:eastAsia="標楷體"/>
                <w:b/>
                <w:sz w:val="28"/>
                <w:szCs w:val="28"/>
              </w:rPr>
            </w:pPr>
            <w:r w:rsidRPr="001F1643">
              <w:rPr>
                <w:rFonts w:eastAsia="標楷體"/>
                <w:b/>
                <w:sz w:val="28"/>
                <w:szCs w:val="28"/>
              </w:rPr>
              <w:t>受訪查機關</w:t>
            </w:r>
          </w:p>
        </w:tc>
        <w:tc>
          <w:tcPr>
            <w:tcW w:w="4059" w:type="dxa"/>
            <w:vAlign w:val="center"/>
          </w:tcPr>
          <w:p w:rsidR="00745792" w:rsidRPr="00EA40C3" w:rsidRDefault="00AF2CFD" w:rsidP="00FB2B91">
            <w:pPr>
              <w:adjustRightInd w:val="0"/>
              <w:snapToGrid w:val="0"/>
              <w:spacing w:line="440" w:lineRule="exact"/>
              <w:jc w:val="center"/>
              <w:rPr>
                <w:rFonts w:eastAsia="標楷體"/>
                <w:b/>
                <w:sz w:val="28"/>
                <w:szCs w:val="28"/>
              </w:rPr>
            </w:pPr>
            <w:r>
              <w:rPr>
                <w:rFonts w:eastAsia="標楷體" w:hint="eastAsia"/>
                <w:b/>
                <w:sz w:val="28"/>
                <w:szCs w:val="28"/>
              </w:rPr>
              <w:t>新竹市</w:t>
            </w:r>
            <w:r w:rsidR="00C339F1" w:rsidRPr="00EA40C3">
              <w:rPr>
                <w:rFonts w:eastAsia="標楷體" w:hint="eastAsia"/>
                <w:b/>
                <w:sz w:val="28"/>
                <w:szCs w:val="28"/>
              </w:rPr>
              <w:t>政府</w:t>
            </w:r>
          </w:p>
        </w:tc>
      </w:tr>
      <w:tr w:rsidR="001F1643" w:rsidRPr="001F1643" w:rsidTr="00285723">
        <w:trPr>
          <w:trHeight w:val="633"/>
          <w:jc w:val="center"/>
        </w:trPr>
        <w:tc>
          <w:tcPr>
            <w:tcW w:w="1811" w:type="dxa"/>
            <w:vAlign w:val="center"/>
          </w:tcPr>
          <w:p w:rsidR="00882DC9" w:rsidRPr="001F1643" w:rsidRDefault="00882DC9" w:rsidP="00285723">
            <w:pPr>
              <w:spacing w:before="120"/>
              <w:jc w:val="center"/>
              <w:rPr>
                <w:rFonts w:eastAsia="標楷體"/>
                <w:b/>
                <w:sz w:val="28"/>
                <w:szCs w:val="28"/>
              </w:rPr>
            </w:pPr>
            <w:r w:rsidRPr="001F1643">
              <w:rPr>
                <w:rFonts w:eastAsia="標楷體"/>
                <w:b/>
                <w:sz w:val="28"/>
                <w:szCs w:val="28"/>
              </w:rPr>
              <w:t>訪查日期</w:t>
            </w:r>
          </w:p>
        </w:tc>
        <w:tc>
          <w:tcPr>
            <w:tcW w:w="1860" w:type="dxa"/>
            <w:vAlign w:val="center"/>
          </w:tcPr>
          <w:p w:rsidR="00882DC9" w:rsidRPr="001F1643" w:rsidRDefault="00F6486D" w:rsidP="00C339F1">
            <w:pPr>
              <w:adjustRightInd w:val="0"/>
              <w:snapToGrid w:val="0"/>
              <w:spacing w:line="440" w:lineRule="exact"/>
              <w:jc w:val="center"/>
              <w:rPr>
                <w:rFonts w:eastAsia="標楷體"/>
                <w:b/>
                <w:sz w:val="28"/>
                <w:szCs w:val="28"/>
              </w:rPr>
            </w:pPr>
            <w:r w:rsidRPr="001F1643">
              <w:rPr>
                <w:rFonts w:eastAsia="標楷體"/>
                <w:b/>
                <w:sz w:val="28"/>
                <w:szCs w:val="28"/>
              </w:rPr>
              <w:t>10</w:t>
            </w:r>
            <w:r w:rsidR="00C761FE">
              <w:rPr>
                <w:rFonts w:eastAsia="標楷體" w:hint="eastAsia"/>
                <w:b/>
                <w:sz w:val="28"/>
                <w:szCs w:val="28"/>
              </w:rPr>
              <w:t>8</w:t>
            </w:r>
            <w:r w:rsidR="00314727">
              <w:rPr>
                <w:rFonts w:eastAsia="標楷體" w:hint="eastAsia"/>
                <w:b/>
                <w:sz w:val="28"/>
                <w:szCs w:val="28"/>
              </w:rPr>
              <w:t>/</w:t>
            </w:r>
            <w:r w:rsidR="00AF2CFD">
              <w:rPr>
                <w:rFonts w:eastAsia="標楷體" w:hint="eastAsia"/>
                <w:b/>
                <w:sz w:val="28"/>
                <w:szCs w:val="28"/>
              </w:rPr>
              <w:t>8</w:t>
            </w:r>
            <w:r w:rsidR="004D1117" w:rsidRPr="001F1643">
              <w:rPr>
                <w:rFonts w:eastAsia="標楷體"/>
                <w:b/>
                <w:sz w:val="28"/>
                <w:szCs w:val="28"/>
              </w:rPr>
              <w:t>/</w:t>
            </w:r>
            <w:r w:rsidR="00AF2CFD">
              <w:rPr>
                <w:rFonts w:eastAsia="標楷體" w:hint="eastAsia"/>
                <w:b/>
                <w:sz w:val="28"/>
                <w:szCs w:val="28"/>
              </w:rPr>
              <w:t>15</w:t>
            </w:r>
          </w:p>
        </w:tc>
        <w:tc>
          <w:tcPr>
            <w:tcW w:w="2126" w:type="dxa"/>
            <w:vAlign w:val="center"/>
          </w:tcPr>
          <w:p w:rsidR="00882DC9" w:rsidRPr="001F1643" w:rsidRDefault="00882DC9" w:rsidP="00285723">
            <w:pPr>
              <w:adjustRightInd w:val="0"/>
              <w:snapToGrid w:val="0"/>
              <w:spacing w:line="440" w:lineRule="exact"/>
              <w:jc w:val="center"/>
              <w:rPr>
                <w:rFonts w:eastAsia="標楷體"/>
                <w:b/>
                <w:sz w:val="28"/>
                <w:szCs w:val="28"/>
              </w:rPr>
            </w:pPr>
            <w:r w:rsidRPr="001F1643">
              <w:rPr>
                <w:rFonts w:eastAsia="標楷體"/>
                <w:b/>
                <w:sz w:val="28"/>
                <w:szCs w:val="28"/>
              </w:rPr>
              <w:t>訪查分數、評等</w:t>
            </w:r>
          </w:p>
        </w:tc>
        <w:tc>
          <w:tcPr>
            <w:tcW w:w="4059" w:type="dxa"/>
            <w:vAlign w:val="center"/>
          </w:tcPr>
          <w:p w:rsidR="00BA750E" w:rsidRPr="00CD2EA2" w:rsidRDefault="0055799C" w:rsidP="00CD2EA2">
            <w:pPr>
              <w:adjustRightInd w:val="0"/>
              <w:snapToGrid w:val="0"/>
              <w:spacing w:line="440" w:lineRule="exact"/>
              <w:jc w:val="center"/>
              <w:rPr>
                <w:rFonts w:eastAsia="標楷體"/>
                <w:color w:val="000000" w:themeColor="text1"/>
                <w:sz w:val="28"/>
                <w:szCs w:val="28"/>
              </w:rPr>
            </w:pPr>
            <w:r>
              <w:rPr>
                <w:rFonts w:eastAsia="標楷體" w:hint="eastAsia"/>
                <w:color w:val="000000" w:themeColor="text1"/>
                <w:sz w:val="28"/>
                <w:szCs w:val="28"/>
              </w:rPr>
              <w:t>8</w:t>
            </w:r>
            <w:r>
              <w:rPr>
                <w:rFonts w:eastAsia="標楷體"/>
                <w:color w:val="000000" w:themeColor="text1"/>
                <w:sz w:val="28"/>
                <w:szCs w:val="28"/>
              </w:rPr>
              <w:t>4</w:t>
            </w:r>
            <w:bookmarkStart w:id="2" w:name="_GoBack"/>
            <w:bookmarkEnd w:id="2"/>
            <w:r w:rsidR="008D4EB1" w:rsidRPr="00BC3126">
              <w:rPr>
                <w:rFonts w:eastAsia="標楷體" w:hint="eastAsia"/>
                <w:color w:val="000000" w:themeColor="text1"/>
                <w:sz w:val="28"/>
                <w:szCs w:val="28"/>
              </w:rPr>
              <w:t>分</w:t>
            </w:r>
            <w:r w:rsidR="000B4AAB">
              <w:rPr>
                <w:rFonts w:eastAsia="標楷體" w:hint="eastAsia"/>
                <w:color w:val="000000" w:themeColor="text1"/>
                <w:sz w:val="28"/>
                <w:szCs w:val="28"/>
              </w:rPr>
              <w:t xml:space="preserve">  </w:t>
            </w:r>
            <w:r w:rsidR="009D09D0" w:rsidRPr="00BC3126">
              <w:rPr>
                <w:rFonts w:eastAsia="標楷體" w:hint="eastAsia"/>
                <w:color w:val="000000" w:themeColor="text1"/>
                <w:sz w:val="28"/>
                <w:szCs w:val="28"/>
              </w:rPr>
              <w:t>甲</w:t>
            </w:r>
            <w:r w:rsidR="008D4EB1" w:rsidRPr="00BC3126">
              <w:rPr>
                <w:rFonts w:eastAsia="標楷體" w:hint="eastAsia"/>
                <w:color w:val="000000" w:themeColor="text1"/>
                <w:sz w:val="28"/>
                <w:szCs w:val="28"/>
              </w:rPr>
              <w:t>等</w:t>
            </w:r>
          </w:p>
        </w:tc>
      </w:tr>
      <w:tr w:rsidR="00BF328A" w:rsidRPr="001F1643" w:rsidTr="008A555C">
        <w:trPr>
          <w:trHeight w:val="633"/>
          <w:jc w:val="center"/>
        </w:trPr>
        <w:tc>
          <w:tcPr>
            <w:tcW w:w="1811" w:type="dxa"/>
            <w:vAlign w:val="center"/>
          </w:tcPr>
          <w:p w:rsidR="00BF328A" w:rsidRPr="001F1643" w:rsidRDefault="00BF328A" w:rsidP="003602E3">
            <w:pPr>
              <w:spacing w:before="120"/>
              <w:jc w:val="center"/>
              <w:rPr>
                <w:rFonts w:eastAsia="標楷體"/>
                <w:b/>
                <w:sz w:val="28"/>
                <w:szCs w:val="28"/>
              </w:rPr>
            </w:pPr>
            <w:r w:rsidRPr="001F1643">
              <w:rPr>
                <w:rFonts w:eastAsia="標楷體"/>
                <w:b/>
                <w:sz w:val="28"/>
                <w:szCs w:val="28"/>
              </w:rPr>
              <w:t>結論與意見</w:t>
            </w:r>
          </w:p>
        </w:tc>
        <w:tc>
          <w:tcPr>
            <w:tcW w:w="8045" w:type="dxa"/>
            <w:gridSpan w:val="3"/>
            <w:vAlign w:val="center"/>
          </w:tcPr>
          <w:p w:rsidR="00162541" w:rsidRDefault="00162541" w:rsidP="00601819">
            <w:pPr>
              <w:rPr>
                <w:rFonts w:eastAsia="標楷體"/>
                <w:b/>
                <w:sz w:val="28"/>
                <w:szCs w:val="28"/>
              </w:rPr>
            </w:pPr>
            <w:r>
              <w:rPr>
                <w:rFonts w:eastAsia="標楷體" w:hint="eastAsia"/>
                <w:b/>
                <w:sz w:val="28"/>
                <w:szCs w:val="28"/>
              </w:rPr>
              <w:t>一、訪查意見</w:t>
            </w:r>
          </w:p>
          <w:p w:rsidR="00AF2CFD" w:rsidRPr="00FB6E43" w:rsidRDefault="00AF2CFD" w:rsidP="00AF2CFD">
            <w:pPr>
              <w:adjustRightInd w:val="0"/>
              <w:snapToGrid w:val="0"/>
              <w:spacing w:beforeLines="50" w:before="180"/>
              <w:jc w:val="both"/>
              <w:rPr>
                <w:rFonts w:ascii="標楷體" w:eastAsia="標楷體" w:hAnsi="標楷體"/>
              </w:rPr>
            </w:pPr>
            <w:r>
              <w:rPr>
                <w:rFonts w:eastAsia="標楷體" w:hint="eastAsia"/>
                <w:b/>
                <w:sz w:val="28"/>
                <w:szCs w:val="28"/>
              </w:rPr>
              <w:t>涂明達委員</w:t>
            </w:r>
          </w:p>
          <w:p w:rsidR="00AF2CFD" w:rsidRDefault="00BA7BDC" w:rsidP="00BA7BDC">
            <w:pPr>
              <w:pStyle w:val="a7"/>
              <w:numPr>
                <w:ilvl w:val="1"/>
                <w:numId w:val="7"/>
              </w:numPr>
              <w:ind w:leftChars="0"/>
              <w:rPr>
                <w:rFonts w:ascii="標楷體" w:eastAsia="標楷體" w:hAnsi="標楷體"/>
              </w:rPr>
            </w:pPr>
            <w:r>
              <w:rPr>
                <w:rFonts w:ascii="標楷體" w:eastAsia="標楷體" w:hAnsi="標楷體" w:hint="eastAsia"/>
              </w:rPr>
              <w:t>肯定市政府的努力，簡報及工程進度執行情形大抵良好。</w:t>
            </w:r>
          </w:p>
          <w:p w:rsidR="00BA7BDC" w:rsidRDefault="00BA7BDC" w:rsidP="00BA7BDC">
            <w:pPr>
              <w:pStyle w:val="a7"/>
              <w:numPr>
                <w:ilvl w:val="2"/>
                <w:numId w:val="7"/>
              </w:numPr>
              <w:ind w:leftChars="0"/>
              <w:rPr>
                <w:rFonts w:ascii="標楷體" w:eastAsia="標楷體" w:hAnsi="標楷體"/>
              </w:rPr>
            </w:pPr>
            <w:r>
              <w:rPr>
                <w:rFonts w:ascii="標楷體" w:eastAsia="標楷體" w:hAnsi="標楷體" w:hint="eastAsia"/>
              </w:rPr>
              <w:t>市長重視。</w:t>
            </w:r>
          </w:p>
          <w:p w:rsidR="00BA7BDC" w:rsidRDefault="00BA7BDC" w:rsidP="00BA7BDC">
            <w:pPr>
              <w:pStyle w:val="a7"/>
              <w:numPr>
                <w:ilvl w:val="2"/>
                <w:numId w:val="7"/>
              </w:numPr>
              <w:ind w:leftChars="0"/>
              <w:rPr>
                <w:rFonts w:ascii="標楷體" w:eastAsia="標楷體" w:hAnsi="標楷體"/>
              </w:rPr>
            </w:pPr>
            <w:r>
              <w:rPr>
                <w:rFonts w:ascii="標楷體" w:eastAsia="標楷體" w:hAnsi="標楷體" w:hint="eastAsia"/>
              </w:rPr>
              <w:t>跨局處的整合。</w:t>
            </w:r>
          </w:p>
          <w:p w:rsidR="00BA7BDC" w:rsidRDefault="00BA7BDC" w:rsidP="00BA7BDC">
            <w:pPr>
              <w:pStyle w:val="a7"/>
              <w:numPr>
                <w:ilvl w:val="2"/>
                <w:numId w:val="7"/>
              </w:numPr>
              <w:ind w:leftChars="0"/>
              <w:rPr>
                <w:rFonts w:ascii="標楷體" w:eastAsia="標楷體" w:hAnsi="標楷體"/>
              </w:rPr>
            </w:pPr>
            <w:r>
              <w:rPr>
                <w:rFonts w:ascii="標楷體" w:eastAsia="標楷體" w:hAnsi="標楷體" w:hint="eastAsia"/>
              </w:rPr>
              <w:t>總顧問團的貢獻。</w:t>
            </w:r>
          </w:p>
          <w:p w:rsidR="00BA7BDC" w:rsidRDefault="00BA7BDC" w:rsidP="00BA7BDC">
            <w:pPr>
              <w:pStyle w:val="a7"/>
              <w:numPr>
                <w:ilvl w:val="2"/>
                <w:numId w:val="7"/>
              </w:numPr>
              <w:ind w:leftChars="0"/>
              <w:rPr>
                <w:rFonts w:ascii="標楷體" w:eastAsia="標楷體" w:hAnsi="標楷體"/>
              </w:rPr>
            </w:pPr>
            <w:r>
              <w:rPr>
                <w:rFonts w:ascii="標楷體" w:eastAsia="標楷體" w:hAnsi="標楷體" w:hint="eastAsia"/>
              </w:rPr>
              <w:t>設計服務團隊普遍優秀。</w:t>
            </w:r>
          </w:p>
          <w:p w:rsidR="00BA7BDC" w:rsidRDefault="00BA7BDC" w:rsidP="00BA7BDC">
            <w:pPr>
              <w:pStyle w:val="a7"/>
              <w:numPr>
                <w:ilvl w:val="1"/>
                <w:numId w:val="7"/>
              </w:numPr>
              <w:ind w:leftChars="0"/>
              <w:rPr>
                <w:rFonts w:ascii="標楷體" w:eastAsia="標楷體" w:hAnsi="標楷體"/>
              </w:rPr>
            </w:pPr>
            <w:r>
              <w:rPr>
                <w:rFonts w:ascii="標楷體" w:eastAsia="標楷體" w:hAnsi="標楷體" w:hint="eastAsia"/>
              </w:rPr>
              <w:t>維護管理計畫、</w:t>
            </w:r>
            <w:proofErr w:type="gramStart"/>
            <w:r>
              <w:rPr>
                <w:rFonts w:ascii="標楷體" w:eastAsia="標楷體" w:hAnsi="標楷體" w:hint="eastAsia"/>
              </w:rPr>
              <w:t>框列計畫</w:t>
            </w:r>
            <w:proofErr w:type="gramEnd"/>
            <w:r>
              <w:rPr>
                <w:rFonts w:ascii="標楷體" w:eastAsia="標楷體" w:hAnsi="標楷體" w:hint="eastAsia"/>
              </w:rPr>
              <w:t>、</w:t>
            </w:r>
            <w:proofErr w:type="gramStart"/>
            <w:r>
              <w:rPr>
                <w:rFonts w:ascii="標楷體" w:eastAsia="標楷體" w:hAnsi="標楷體" w:hint="eastAsia"/>
              </w:rPr>
              <w:t>實質維管中</w:t>
            </w:r>
            <w:proofErr w:type="gramEnd"/>
            <w:r>
              <w:rPr>
                <w:rFonts w:ascii="標楷體" w:eastAsia="標楷體" w:hAnsi="標楷體" w:hint="eastAsia"/>
              </w:rPr>
              <w:t>所產生的困難與處理方式，請補充說明。</w:t>
            </w:r>
          </w:p>
          <w:p w:rsidR="00BA7BDC" w:rsidRDefault="00BA7BDC" w:rsidP="00BA7BDC">
            <w:pPr>
              <w:pStyle w:val="a7"/>
              <w:numPr>
                <w:ilvl w:val="1"/>
                <w:numId w:val="7"/>
              </w:numPr>
              <w:ind w:leftChars="0"/>
              <w:rPr>
                <w:rFonts w:ascii="標楷體" w:eastAsia="標楷體" w:hAnsi="標楷體"/>
              </w:rPr>
            </w:pPr>
            <w:r>
              <w:rPr>
                <w:rFonts w:ascii="標楷體" w:eastAsia="標楷體" w:hAnsi="標楷體" w:hint="eastAsia"/>
              </w:rPr>
              <w:t>大部分計畫多從荒蕪到整理乾淨，是否會導致動植物生態生存空間壓力，請留意檢討，適度保留形塑荒野地景。</w:t>
            </w:r>
          </w:p>
          <w:p w:rsidR="00BA7BDC" w:rsidRDefault="00BA7BDC" w:rsidP="00BA7BDC">
            <w:pPr>
              <w:pStyle w:val="a7"/>
              <w:numPr>
                <w:ilvl w:val="1"/>
                <w:numId w:val="7"/>
              </w:numPr>
              <w:ind w:leftChars="0"/>
              <w:rPr>
                <w:rFonts w:ascii="標楷體" w:eastAsia="標楷體" w:hAnsi="標楷體"/>
              </w:rPr>
            </w:pPr>
            <w:r>
              <w:rPr>
                <w:rFonts w:ascii="標楷體" w:eastAsia="標楷體" w:hAnsi="標楷體" w:hint="eastAsia"/>
              </w:rPr>
              <w:t>已經完工的工程，建議有定期盤點，檢討缺失的機制，以利有回頭修正的機會，並對</w:t>
            </w:r>
            <w:proofErr w:type="gramStart"/>
            <w:r>
              <w:rPr>
                <w:rFonts w:ascii="標楷體" w:eastAsia="標楷體" w:hAnsi="標楷體" w:hint="eastAsia"/>
              </w:rPr>
              <w:t>未來擬施作</w:t>
            </w:r>
            <w:proofErr w:type="gramEnd"/>
            <w:r>
              <w:rPr>
                <w:rFonts w:ascii="標楷體" w:eastAsia="標楷體" w:hAnsi="標楷體" w:hint="eastAsia"/>
              </w:rPr>
              <w:t>的計畫，可以避免重複的錯誤。</w:t>
            </w:r>
          </w:p>
          <w:p w:rsidR="00BA7BDC" w:rsidRDefault="00BA7BDC" w:rsidP="00BA7BDC">
            <w:pPr>
              <w:pStyle w:val="a7"/>
              <w:numPr>
                <w:ilvl w:val="1"/>
                <w:numId w:val="7"/>
              </w:numPr>
              <w:ind w:leftChars="0"/>
              <w:rPr>
                <w:rFonts w:ascii="標楷體" w:eastAsia="標楷體" w:hAnsi="標楷體"/>
              </w:rPr>
            </w:pPr>
            <w:r>
              <w:rPr>
                <w:rFonts w:ascii="標楷體" w:eastAsia="標楷體" w:hAnsi="標楷體" w:hint="eastAsia"/>
              </w:rPr>
              <w:t>生檢核可更主動，更實質的互動，不流於形式的填表。</w:t>
            </w:r>
          </w:p>
          <w:p w:rsidR="00BA7BDC" w:rsidRDefault="00BA7BDC" w:rsidP="00BA7BDC">
            <w:pPr>
              <w:pStyle w:val="a7"/>
              <w:numPr>
                <w:ilvl w:val="1"/>
                <w:numId w:val="7"/>
              </w:numPr>
              <w:ind w:leftChars="0"/>
              <w:rPr>
                <w:rFonts w:ascii="標楷體" w:eastAsia="標楷體" w:hAnsi="標楷體"/>
              </w:rPr>
            </w:pPr>
            <w:r>
              <w:rPr>
                <w:rFonts w:ascii="標楷體" w:eastAsia="標楷體" w:hAnsi="標楷體" w:hint="eastAsia"/>
              </w:rPr>
              <w:t>民眾參與</w:t>
            </w:r>
            <w:proofErr w:type="gramStart"/>
            <w:r>
              <w:rPr>
                <w:rFonts w:ascii="標楷體" w:eastAsia="標楷體" w:hAnsi="標楷體" w:hint="eastAsia"/>
              </w:rPr>
              <w:t>與</w:t>
            </w:r>
            <w:proofErr w:type="gramEnd"/>
            <w:r>
              <w:rPr>
                <w:rFonts w:ascii="標楷體" w:eastAsia="標楷體" w:hAnsi="標楷體" w:hint="eastAsia"/>
              </w:rPr>
              <w:t>資訊公開，建議可以更主動、開放讓民眾與行政部門可以互動的更好，資料整理得更好。</w:t>
            </w:r>
          </w:p>
          <w:p w:rsidR="00BA7BDC" w:rsidRDefault="00BA7BDC" w:rsidP="00BA7BDC">
            <w:pPr>
              <w:pStyle w:val="a7"/>
              <w:numPr>
                <w:ilvl w:val="1"/>
                <w:numId w:val="7"/>
              </w:numPr>
              <w:ind w:leftChars="0"/>
              <w:rPr>
                <w:rFonts w:ascii="標楷體" w:eastAsia="標楷體" w:hAnsi="標楷體"/>
              </w:rPr>
            </w:pPr>
            <w:r>
              <w:rPr>
                <w:rFonts w:ascii="標楷體" w:eastAsia="標楷體" w:hAnsi="標楷體" w:hint="eastAsia"/>
              </w:rPr>
              <w:t>施工團隊的發包機制似乎再繼續努力。</w:t>
            </w:r>
          </w:p>
          <w:p w:rsidR="00FB6E43" w:rsidRPr="00AF2CFD" w:rsidRDefault="00AF2CFD" w:rsidP="00AF2CFD">
            <w:pPr>
              <w:adjustRightInd w:val="0"/>
              <w:snapToGrid w:val="0"/>
              <w:spacing w:beforeLines="50" w:before="180"/>
              <w:jc w:val="both"/>
              <w:rPr>
                <w:rFonts w:eastAsia="標楷體"/>
                <w:b/>
                <w:sz w:val="28"/>
                <w:szCs w:val="28"/>
              </w:rPr>
            </w:pPr>
            <w:r w:rsidRPr="00AF2CFD">
              <w:rPr>
                <w:rFonts w:eastAsia="標楷體" w:hint="eastAsia"/>
                <w:b/>
                <w:sz w:val="28"/>
                <w:szCs w:val="28"/>
              </w:rPr>
              <w:t>詹明勇委員</w:t>
            </w:r>
            <w:r w:rsidRPr="00AF2CFD">
              <w:rPr>
                <w:rFonts w:eastAsia="標楷體" w:hint="eastAsia"/>
                <w:b/>
                <w:sz w:val="28"/>
                <w:szCs w:val="28"/>
              </w:rPr>
              <w:t>:</w:t>
            </w:r>
          </w:p>
          <w:p w:rsidR="00AF2CFD" w:rsidRDefault="00AF2CFD" w:rsidP="00BA7BDC">
            <w:pPr>
              <w:pStyle w:val="a7"/>
              <w:numPr>
                <w:ilvl w:val="1"/>
                <w:numId w:val="29"/>
              </w:numPr>
              <w:ind w:leftChars="0"/>
              <w:rPr>
                <w:rFonts w:ascii="標楷體" w:eastAsia="標楷體" w:hAnsi="標楷體"/>
              </w:rPr>
            </w:pPr>
            <w:r>
              <w:rPr>
                <w:rFonts w:ascii="標楷體" w:eastAsia="標楷體" w:hAnsi="標楷體" w:hint="eastAsia"/>
              </w:rPr>
              <w:t>市政府準備簡報非常完整，內容也能涵蓋各梯次工作內容地聯結性。</w:t>
            </w:r>
          </w:p>
          <w:p w:rsidR="00AF2CFD" w:rsidRDefault="00AF2CFD" w:rsidP="00BA7BDC">
            <w:pPr>
              <w:pStyle w:val="a7"/>
              <w:numPr>
                <w:ilvl w:val="1"/>
                <w:numId w:val="29"/>
              </w:numPr>
              <w:ind w:leftChars="0"/>
              <w:rPr>
                <w:rFonts w:ascii="標楷體" w:eastAsia="標楷體" w:hAnsi="標楷體"/>
              </w:rPr>
            </w:pPr>
            <w:r>
              <w:rPr>
                <w:rFonts w:ascii="標楷體" w:eastAsia="標楷體" w:hAnsi="標楷體" w:hint="eastAsia"/>
              </w:rPr>
              <w:t>為確實瞭解各核定工程之執行進度，請市府就核定工程項目表列預定進度，實際進度和經費執行情形。藉以比對分項工程的執行成效(簡報P53、P77、P107)。</w:t>
            </w:r>
          </w:p>
          <w:p w:rsidR="00AF2CFD" w:rsidRDefault="00AF2CFD" w:rsidP="00BA7BDC">
            <w:pPr>
              <w:pStyle w:val="a7"/>
              <w:numPr>
                <w:ilvl w:val="1"/>
                <w:numId w:val="29"/>
              </w:numPr>
              <w:ind w:leftChars="0"/>
              <w:rPr>
                <w:rFonts w:ascii="標楷體" w:eastAsia="標楷體" w:hAnsi="標楷體"/>
              </w:rPr>
            </w:pPr>
            <w:r>
              <w:rPr>
                <w:rFonts w:ascii="標楷體" w:eastAsia="標楷體" w:hAnsi="標楷體" w:hint="eastAsia"/>
              </w:rPr>
              <w:t>根據簡報資料顯示第一批次</w:t>
            </w:r>
            <w:r w:rsidR="00573C77">
              <w:rPr>
                <w:rFonts w:ascii="標楷體" w:eastAsia="標楷體" w:hAnsi="標楷體" w:hint="eastAsia"/>
              </w:rPr>
              <w:t>編列600萬元</w:t>
            </w:r>
            <w:r w:rsidR="00675250">
              <w:rPr>
                <w:rFonts w:ascii="標楷體" w:eastAsia="標楷體" w:hAnsi="標楷體" w:hint="eastAsia"/>
              </w:rPr>
              <w:t>(P</w:t>
            </w:r>
            <w:r w:rsidR="00980D0E">
              <w:rPr>
                <w:rFonts w:ascii="標楷體" w:eastAsia="標楷體" w:hAnsi="標楷體" w:hint="eastAsia"/>
              </w:rPr>
              <w:t>.</w:t>
            </w:r>
            <w:r w:rsidR="00675250">
              <w:rPr>
                <w:rFonts w:ascii="標楷體" w:eastAsia="標楷體" w:hAnsi="標楷體" w:hint="eastAsia"/>
              </w:rPr>
              <w:t>61)的維管經費，若能將此金額攤提到各工程，新竹市政府才可以勾稽各完工點的維管成本(P</w:t>
            </w:r>
            <w:r w:rsidR="00980D0E">
              <w:rPr>
                <w:rFonts w:ascii="標楷體" w:eastAsia="標楷體" w:hAnsi="標楷體" w:hint="eastAsia"/>
              </w:rPr>
              <w:t>.</w:t>
            </w:r>
            <w:r w:rsidR="00675250">
              <w:rPr>
                <w:rFonts w:ascii="標楷體" w:eastAsia="標楷體" w:hAnsi="標楷體" w:hint="eastAsia"/>
              </w:rPr>
              <w:t>61,600萬、P</w:t>
            </w:r>
            <w:r w:rsidR="00980D0E">
              <w:rPr>
                <w:rFonts w:ascii="標楷體" w:eastAsia="標楷體" w:hAnsi="標楷體" w:hint="eastAsia"/>
              </w:rPr>
              <w:t>.</w:t>
            </w:r>
            <w:r w:rsidR="00675250">
              <w:rPr>
                <w:rFonts w:ascii="標楷體" w:eastAsia="標楷體" w:hAnsi="標楷體" w:hint="eastAsia"/>
              </w:rPr>
              <w:t>76,810萬、P</w:t>
            </w:r>
            <w:r w:rsidR="00980D0E">
              <w:rPr>
                <w:rFonts w:ascii="標楷體" w:eastAsia="標楷體" w:hAnsi="標楷體" w:hint="eastAsia"/>
              </w:rPr>
              <w:t>.</w:t>
            </w:r>
            <w:r w:rsidR="00675250">
              <w:rPr>
                <w:rFonts w:ascii="標楷體" w:eastAsia="標楷體" w:hAnsi="標楷體" w:hint="eastAsia"/>
              </w:rPr>
              <w:t>106,400萬,P</w:t>
            </w:r>
            <w:r w:rsidR="00980D0E">
              <w:rPr>
                <w:rFonts w:ascii="標楷體" w:eastAsia="標楷體" w:hAnsi="標楷體" w:hint="eastAsia"/>
              </w:rPr>
              <w:t>.</w:t>
            </w:r>
            <w:r w:rsidR="00675250">
              <w:rPr>
                <w:rFonts w:ascii="標楷體" w:eastAsia="標楷體" w:hAnsi="標楷體" w:hint="eastAsia"/>
              </w:rPr>
              <w:t>116,6000萬</w:t>
            </w:r>
            <w:r w:rsidR="00675250" w:rsidRPr="00675250">
              <w:rPr>
                <w:rFonts w:ascii="標楷體" w:eastAsia="標楷體" w:hAnsi="標楷體" w:hint="eastAsia"/>
              </w:rPr>
              <w:t>)。</w:t>
            </w:r>
          </w:p>
          <w:p w:rsidR="00675250" w:rsidRDefault="00675250" w:rsidP="00BA7BDC">
            <w:pPr>
              <w:pStyle w:val="a7"/>
              <w:numPr>
                <w:ilvl w:val="1"/>
                <w:numId w:val="29"/>
              </w:numPr>
              <w:ind w:leftChars="0"/>
              <w:rPr>
                <w:rFonts w:ascii="標楷體" w:eastAsia="標楷體" w:hAnsi="標楷體"/>
              </w:rPr>
            </w:pPr>
            <w:r>
              <w:rPr>
                <w:rFonts w:ascii="標楷體" w:eastAsia="標楷體" w:hAnsi="標楷體" w:hint="eastAsia"/>
              </w:rPr>
              <w:t>新竹市政府針對各</w:t>
            </w:r>
            <w:proofErr w:type="gramStart"/>
            <w:r>
              <w:rPr>
                <w:rFonts w:ascii="標楷體" w:eastAsia="標楷體" w:hAnsi="標楷體" w:hint="eastAsia"/>
              </w:rPr>
              <w:t>工程均有完整</w:t>
            </w:r>
            <w:proofErr w:type="gramEnd"/>
            <w:r>
              <w:rPr>
                <w:rFonts w:ascii="標楷體" w:eastAsia="標楷體" w:hAnsi="標楷體" w:hint="eastAsia"/>
              </w:rPr>
              <w:t>之工程督導與查核，但部分工程查核結果成績不佳(P.70)，請主辦單位要補充說明其後續改善對策。</w:t>
            </w:r>
          </w:p>
          <w:p w:rsidR="00675250" w:rsidRDefault="00675250" w:rsidP="00BA7BDC">
            <w:pPr>
              <w:pStyle w:val="a7"/>
              <w:numPr>
                <w:ilvl w:val="1"/>
                <w:numId w:val="29"/>
              </w:numPr>
              <w:ind w:leftChars="0"/>
              <w:rPr>
                <w:rFonts w:ascii="標楷體" w:eastAsia="標楷體" w:hAnsi="標楷體"/>
              </w:rPr>
            </w:pPr>
            <w:r>
              <w:rPr>
                <w:rFonts w:ascii="標楷體" w:eastAsia="標楷體" w:hAnsi="標楷體" w:hint="eastAsia"/>
              </w:rPr>
              <w:t>根據水環境作業要點，民眾參與和說明會之目的，除了政策宣導</w:t>
            </w:r>
            <w:proofErr w:type="gramStart"/>
            <w:r>
              <w:rPr>
                <w:rFonts w:ascii="標楷體" w:eastAsia="標楷體" w:hAnsi="標楷體" w:hint="eastAsia"/>
              </w:rPr>
              <w:t>以</w:t>
            </w:r>
            <w:r>
              <w:rPr>
                <w:rFonts w:ascii="標楷體" w:eastAsia="標楷體" w:hAnsi="標楷體" w:hint="eastAsia"/>
              </w:rPr>
              <w:lastRenderedPageBreak/>
              <w:t>外，</w:t>
            </w:r>
            <w:proofErr w:type="gramEnd"/>
            <w:r>
              <w:rPr>
                <w:rFonts w:ascii="標楷體" w:eastAsia="標楷體" w:hAnsi="標楷體" w:hint="eastAsia"/>
              </w:rPr>
              <w:t>更要說明和民眾溝通之後如何把民眾的觀點納入規劃、設計、施工、</w:t>
            </w:r>
            <w:proofErr w:type="gramStart"/>
            <w:r>
              <w:rPr>
                <w:rFonts w:ascii="標楷體" w:eastAsia="標楷體" w:hAnsi="標楷體" w:hint="eastAsia"/>
              </w:rPr>
              <w:t>維管的</w:t>
            </w:r>
            <w:proofErr w:type="gramEnd"/>
            <w:r>
              <w:rPr>
                <w:rFonts w:ascii="標楷體" w:eastAsia="標楷體" w:hAnsi="標楷體" w:hint="eastAsia"/>
              </w:rPr>
              <w:t>內容。</w:t>
            </w:r>
          </w:p>
          <w:p w:rsidR="00675250" w:rsidRDefault="00675250" w:rsidP="00BA7BDC">
            <w:pPr>
              <w:pStyle w:val="a7"/>
              <w:numPr>
                <w:ilvl w:val="1"/>
                <w:numId w:val="29"/>
              </w:numPr>
              <w:ind w:leftChars="0"/>
              <w:rPr>
                <w:rFonts w:ascii="標楷體" w:eastAsia="標楷體" w:hAnsi="標楷體"/>
              </w:rPr>
            </w:pPr>
            <w:r>
              <w:rPr>
                <w:rFonts w:ascii="標楷體" w:eastAsia="標楷體" w:hAnsi="標楷體" w:hint="eastAsia"/>
              </w:rPr>
              <w:t>生態檢核示</w:t>
            </w:r>
            <w:proofErr w:type="gramStart"/>
            <w:r>
              <w:rPr>
                <w:rFonts w:ascii="標楷體" w:eastAsia="標楷體" w:hAnsi="標楷體" w:hint="eastAsia"/>
              </w:rPr>
              <w:t>複</w:t>
            </w:r>
            <w:proofErr w:type="gramEnd"/>
            <w:r>
              <w:rPr>
                <w:rFonts w:ascii="標楷體" w:eastAsia="標楷體" w:hAnsi="標楷體" w:hint="eastAsia"/>
              </w:rPr>
              <w:t>評考核之重點，建議市政府要針對各工程、設計、施工、維運階段檢核結果和回饋情形，詳細說明。</w:t>
            </w:r>
          </w:p>
          <w:p w:rsidR="00675250" w:rsidRPr="00675250" w:rsidRDefault="00675250" w:rsidP="00BA7BDC">
            <w:pPr>
              <w:pStyle w:val="a7"/>
              <w:numPr>
                <w:ilvl w:val="1"/>
                <w:numId w:val="29"/>
              </w:numPr>
              <w:ind w:leftChars="0"/>
              <w:rPr>
                <w:rFonts w:ascii="標楷體" w:eastAsia="標楷體" w:hAnsi="標楷體"/>
              </w:rPr>
            </w:pPr>
            <w:r>
              <w:rPr>
                <w:rFonts w:ascii="標楷體" w:eastAsia="標楷體" w:hAnsi="標楷體" w:hint="eastAsia"/>
              </w:rPr>
              <w:t>資訊公開</w:t>
            </w:r>
            <w:r w:rsidR="00BC7E5F">
              <w:rPr>
                <w:rFonts w:ascii="標楷體" w:eastAsia="標楷體" w:hAnsi="標楷體" w:hint="eastAsia"/>
              </w:rPr>
              <w:t>並不是只有主動的宣導，而更要注重被動式之資料庫查詢請市府要建置</w:t>
            </w:r>
            <w:r w:rsidR="00BC7E5F">
              <w:rPr>
                <w:rFonts w:ascii="新細明體" w:hAnsi="新細明體" w:hint="eastAsia"/>
              </w:rPr>
              <w:t>「</w:t>
            </w:r>
            <w:r w:rsidR="00BC7E5F">
              <w:rPr>
                <w:rFonts w:ascii="標楷體" w:eastAsia="標楷體" w:hAnsi="標楷體" w:hint="eastAsia"/>
              </w:rPr>
              <w:t>水環境</w:t>
            </w:r>
            <w:r w:rsidR="00BC7E5F">
              <w:rPr>
                <w:rFonts w:ascii="新細明體" w:hAnsi="新細明體" w:hint="eastAsia"/>
              </w:rPr>
              <w:t>」</w:t>
            </w:r>
            <w:r w:rsidR="00BC7E5F">
              <w:rPr>
                <w:rFonts w:ascii="標楷體" w:eastAsia="標楷體" w:hAnsi="標楷體" w:hint="eastAsia"/>
              </w:rPr>
              <w:t>建設之專屬網頁，並提供必要之工程、生態、環境之訊息。</w:t>
            </w:r>
          </w:p>
          <w:p w:rsidR="0056494E" w:rsidRPr="001F1643" w:rsidRDefault="0096794D" w:rsidP="0056494E">
            <w:pPr>
              <w:adjustRightInd w:val="0"/>
              <w:snapToGrid w:val="0"/>
              <w:spacing w:beforeLines="50" w:before="180"/>
              <w:jc w:val="both"/>
              <w:rPr>
                <w:rFonts w:eastAsia="標楷體"/>
                <w:b/>
                <w:sz w:val="28"/>
                <w:szCs w:val="28"/>
              </w:rPr>
            </w:pPr>
            <w:r>
              <w:rPr>
                <w:rFonts w:eastAsia="標楷體" w:hint="eastAsia"/>
                <w:b/>
                <w:sz w:val="28"/>
                <w:szCs w:val="28"/>
              </w:rPr>
              <w:t>楊嘉棟</w:t>
            </w:r>
            <w:r w:rsidR="00EF2A8C" w:rsidRPr="001F1643">
              <w:rPr>
                <w:rFonts w:eastAsia="標楷體"/>
                <w:b/>
                <w:sz w:val="28"/>
                <w:szCs w:val="28"/>
              </w:rPr>
              <w:t>委員：</w:t>
            </w:r>
          </w:p>
          <w:p w:rsidR="002E13B5" w:rsidRDefault="00FD68D4" w:rsidP="00FD68D4">
            <w:pPr>
              <w:pStyle w:val="a7"/>
              <w:numPr>
                <w:ilvl w:val="1"/>
                <w:numId w:val="14"/>
              </w:numPr>
              <w:ind w:leftChars="0"/>
              <w:rPr>
                <w:rFonts w:ascii="標楷體" w:eastAsia="標楷體" w:hAnsi="標楷體"/>
              </w:rPr>
            </w:pPr>
            <w:r>
              <w:rPr>
                <w:rFonts w:ascii="標楷體" w:eastAsia="標楷體" w:hAnsi="標楷體" w:hint="eastAsia"/>
              </w:rPr>
              <w:t>新竹市水環境有系統性的思考與規劃，並</w:t>
            </w:r>
            <w:proofErr w:type="gramStart"/>
            <w:r>
              <w:rPr>
                <w:rFonts w:ascii="標楷體" w:eastAsia="標楷體" w:hAnsi="標楷體" w:hint="eastAsia"/>
              </w:rPr>
              <w:t>按步就班</w:t>
            </w:r>
            <w:proofErr w:type="gramEnd"/>
            <w:r>
              <w:rPr>
                <w:rFonts w:ascii="標楷體" w:eastAsia="標楷體" w:hAnsi="標楷體" w:hint="eastAsia"/>
              </w:rPr>
              <w:t>付諸實行，值得肯定。</w:t>
            </w:r>
          </w:p>
          <w:p w:rsidR="00FD68D4" w:rsidRDefault="00FD68D4" w:rsidP="00FD68D4">
            <w:pPr>
              <w:pStyle w:val="a7"/>
              <w:numPr>
                <w:ilvl w:val="1"/>
                <w:numId w:val="14"/>
              </w:numPr>
              <w:ind w:leftChars="0"/>
              <w:rPr>
                <w:rFonts w:ascii="標楷體" w:eastAsia="標楷體" w:hAnsi="標楷體"/>
              </w:rPr>
            </w:pPr>
            <w:r>
              <w:rPr>
                <w:rFonts w:ascii="標楷體" w:eastAsia="標楷體" w:hAnsi="標楷體" w:hint="eastAsia"/>
              </w:rPr>
              <w:t>現有植被及大樹的保留很好，但草皮的設置與維護不易，是否有其他替代考量或方案。</w:t>
            </w:r>
          </w:p>
          <w:p w:rsidR="00FD68D4" w:rsidRDefault="00FD68D4" w:rsidP="00FD68D4">
            <w:pPr>
              <w:pStyle w:val="a7"/>
              <w:numPr>
                <w:ilvl w:val="1"/>
                <w:numId w:val="14"/>
              </w:numPr>
              <w:ind w:leftChars="0"/>
              <w:rPr>
                <w:rFonts w:ascii="標楷體" w:eastAsia="標楷體" w:hAnsi="標楷體"/>
              </w:rPr>
            </w:pPr>
            <w:r>
              <w:rPr>
                <w:rFonts w:ascii="標楷體" w:eastAsia="標楷體" w:hAnsi="標楷體" w:hint="eastAsia"/>
              </w:rPr>
              <w:t>自行車道旁邊</w:t>
            </w:r>
            <w:proofErr w:type="gramStart"/>
            <w:r>
              <w:rPr>
                <w:rFonts w:ascii="標楷體" w:eastAsia="標楷體" w:hAnsi="標楷體" w:hint="eastAsia"/>
              </w:rPr>
              <w:t>的草溝很好</w:t>
            </w:r>
            <w:proofErr w:type="gramEnd"/>
            <w:r>
              <w:rPr>
                <w:rFonts w:ascii="標楷體" w:eastAsia="標楷體" w:hAnsi="標楷體" w:hint="eastAsia"/>
              </w:rPr>
              <w:t>，沿自行車道植栽的配置應有地方特色，並兼顧生態考量，並避免用外來植物。</w:t>
            </w:r>
          </w:p>
          <w:p w:rsidR="00FD68D4" w:rsidRDefault="00FD68D4" w:rsidP="00FD68D4">
            <w:pPr>
              <w:pStyle w:val="a7"/>
              <w:numPr>
                <w:ilvl w:val="1"/>
                <w:numId w:val="14"/>
              </w:numPr>
              <w:ind w:leftChars="0"/>
              <w:rPr>
                <w:rFonts w:ascii="標楷體" w:eastAsia="標楷體" w:hAnsi="標楷體"/>
              </w:rPr>
            </w:pPr>
            <w:r>
              <w:rPr>
                <w:rFonts w:ascii="標楷體" w:eastAsia="標楷體" w:hAnsi="標楷體" w:hint="eastAsia"/>
              </w:rPr>
              <w:t>荒野地景的概念要結合當地的潛在植被，適當的人為介入，去除外來入侵種，沿海地區的植栽選擇應多用心，並請林管處等相關單位協助。</w:t>
            </w:r>
          </w:p>
          <w:p w:rsidR="00FD68D4" w:rsidRDefault="00FD68D4" w:rsidP="00FD68D4">
            <w:pPr>
              <w:pStyle w:val="a7"/>
              <w:numPr>
                <w:ilvl w:val="1"/>
                <w:numId w:val="14"/>
              </w:numPr>
              <w:ind w:leftChars="0"/>
              <w:rPr>
                <w:rFonts w:ascii="標楷體" w:eastAsia="標楷體" w:hAnsi="標楷體"/>
              </w:rPr>
            </w:pPr>
            <w:r>
              <w:rPr>
                <w:rFonts w:ascii="標楷體" w:eastAsia="標楷體" w:hAnsi="標楷體" w:hint="eastAsia"/>
              </w:rPr>
              <w:t>資訊公開與新聞露出不同，請說明相關資訊公開的網頁與內容，民眾有無相關的建議或提問題的管道。</w:t>
            </w:r>
          </w:p>
          <w:p w:rsidR="00FD68D4" w:rsidRDefault="00FD68D4" w:rsidP="00FD68D4">
            <w:pPr>
              <w:pStyle w:val="a7"/>
              <w:numPr>
                <w:ilvl w:val="1"/>
                <w:numId w:val="14"/>
              </w:numPr>
              <w:ind w:leftChars="0"/>
              <w:rPr>
                <w:rFonts w:ascii="標楷體" w:eastAsia="標楷體" w:hAnsi="標楷體"/>
              </w:rPr>
            </w:pPr>
            <w:r>
              <w:rPr>
                <w:rFonts w:ascii="標楷體" w:eastAsia="標楷體" w:hAnsi="標楷體" w:hint="eastAsia"/>
              </w:rPr>
              <w:t>輔導團隊要有更高的視野，加強融入整體環境的思維，生態檢核不是填表格，而是整體水環境的串聯。</w:t>
            </w:r>
          </w:p>
          <w:p w:rsidR="00FD68D4" w:rsidRDefault="00FD68D4" w:rsidP="00FD68D4">
            <w:pPr>
              <w:pStyle w:val="a7"/>
              <w:numPr>
                <w:ilvl w:val="1"/>
                <w:numId w:val="14"/>
              </w:numPr>
              <w:ind w:leftChars="0"/>
              <w:rPr>
                <w:rFonts w:ascii="標楷體" w:eastAsia="標楷體" w:hAnsi="標楷體"/>
              </w:rPr>
            </w:pPr>
            <w:r>
              <w:rPr>
                <w:rFonts w:ascii="標楷體" w:eastAsia="標楷體" w:hAnsi="標楷體" w:hint="eastAsia"/>
              </w:rPr>
              <w:t>新竹市的水環境在生態面向要有更全面的思維，各期工程間生態整體廊道的串聯，可以整體地加以評估，並建立起完整的生態體系</w:t>
            </w:r>
            <w:r w:rsidR="00740F2C">
              <w:rPr>
                <w:rFonts w:ascii="標楷體" w:eastAsia="標楷體" w:hAnsi="標楷體" w:hint="eastAsia"/>
              </w:rPr>
              <w:t>。</w:t>
            </w:r>
          </w:p>
          <w:p w:rsidR="00472097" w:rsidRPr="00D469C5" w:rsidRDefault="00472097" w:rsidP="00FD68D4">
            <w:pPr>
              <w:pStyle w:val="a7"/>
              <w:numPr>
                <w:ilvl w:val="1"/>
                <w:numId w:val="14"/>
              </w:numPr>
              <w:ind w:leftChars="0"/>
              <w:rPr>
                <w:rFonts w:ascii="標楷體" w:eastAsia="標楷體" w:hAnsi="標楷體"/>
              </w:rPr>
            </w:pPr>
            <w:proofErr w:type="gramStart"/>
            <w:r>
              <w:rPr>
                <w:rFonts w:ascii="標楷體" w:eastAsia="標楷體" w:hAnsi="標楷體" w:hint="eastAsia"/>
              </w:rPr>
              <w:t>維管計畫</w:t>
            </w:r>
            <w:proofErr w:type="gramEnd"/>
            <w:r>
              <w:rPr>
                <w:rFonts w:ascii="標楷體" w:eastAsia="標楷體" w:hAnsi="標楷體" w:hint="eastAsia"/>
              </w:rPr>
              <w:t>中引入民眾資源，加強名種參與，應再加強論述。</w:t>
            </w:r>
          </w:p>
          <w:p w:rsidR="008B2217" w:rsidRDefault="007A3AC1" w:rsidP="008B2217">
            <w:pPr>
              <w:rPr>
                <w:rFonts w:eastAsia="標楷體"/>
                <w:b/>
                <w:color w:val="000000" w:themeColor="text1"/>
                <w:sz w:val="28"/>
                <w:szCs w:val="28"/>
              </w:rPr>
            </w:pPr>
            <w:r>
              <w:rPr>
                <w:rFonts w:eastAsia="標楷體" w:hint="eastAsia"/>
                <w:b/>
                <w:color w:val="000000" w:themeColor="text1"/>
                <w:sz w:val="28"/>
                <w:szCs w:val="28"/>
              </w:rPr>
              <w:t>經濟部</w:t>
            </w:r>
            <w:r w:rsidR="008B2217" w:rsidRPr="009D09D0">
              <w:rPr>
                <w:rFonts w:eastAsia="標楷體" w:hint="eastAsia"/>
                <w:b/>
                <w:color w:val="000000" w:themeColor="text1"/>
                <w:sz w:val="28"/>
                <w:szCs w:val="28"/>
              </w:rPr>
              <w:t>水利署</w:t>
            </w:r>
            <w:r w:rsidR="008B2217">
              <w:rPr>
                <w:rFonts w:eastAsia="標楷體" w:hint="eastAsia"/>
                <w:b/>
                <w:color w:val="000000" w:themeColor="text1"/>
                <w:sz w:val="28"/>
                <w:szCs w:val="28"/>
              </w:rPr>
              <w:t>：</w:t>
            </w:r>
          </w:p>
          <w:p w:rsidR="00AF2CFD" w:rsidRDefault="00783EC4" w:rsidP="00783EC4">
            <w:pPr>
              <w:pStyle w:val="a7"/>
              <w:numPr>
                <w:ilvl w:val="1"/>
                <w:numId w:val="22"/>
              </w:numPr>
              <w:ind w:leftChars="0"/>
              <w:rPr>
                <w:rFonts w:ascii="標楷體" w:eastAsia="標楷體" w:hAnsi="標楷體"/>
              </w:rPr>
            </w:pPr>
            <w:r w:rsidRPr="00783EC4">
              <w:rPr>
                <w:rFonts w:ascii="標楷體" w:eastAsia="標楷體" w:hAnsi="標楷體" w:hint="eastAsia"/>
              </w:rPr>
              <w:t>新竹市擬定本計畫</w:t>
            </w:r>
            <w:r>
              <w:rPr>
                <w:rFonts w:ascii="標楷體" w:eastAsia="標楷體" w:hAnsi="標楷體" w:hint="eastAsia"/>
              </w:rPr>
              <w:t>核心價值、架構策略、方向及目標非常明確，循序推動、值得其他</w:t>
            </w:r>
            <w:proofErr w:type="gramStart"/>
            <w:r>
              <w:rPr>
                <w:rFonts w:ascii="標楷體" w:eastAsia="標楷體" w:hAnsi="標楷體" w:hint="eastAsia"/>
              </w:rPr>
              <w:t>縣市效訪</w:t>
            </w:r>
            <w:proofErr w:type="gramEnd"/>
            <w:r>
              <w:rPr>
                <w:rFonts w:ascii="標楷體" w:eastAsia="標楷體" w:hAnsi="標楷體" w:hint="eastAsia"/>
              </w:rPr>
              <w:t>。</w:t>
            </w:r>
          </w:p>
          <w:p w:rsidR="00783EC4" w:rsidRDefault="00783EC4" w:rsidP="00783EC4">
            <w:pPr>
              <w:pStyle w:val="a7"/>
              <w:numPr>
                <w:ilvl w:val="1"/>
                <w:numId w:val="22"/>
              </w:numPr>
              <w:ind w:leftChars="0"/>
              <w:rPr>
                <w:rFonts w:ascii="標楷體" w:eastAsia="標楷體" w:hAnsi="標楷體"/>
              </w:rPr>
            </w:pPr>
            <w:r>
              <w:rPr>
                <w:rFonts w:ascii="標楷體" w:eastAsia="標楷體" w:hAnsi="標楷體" w:hint="eastAsia"/>
              </w:rPr>
              <w:t>相關工程手法上建議可將</w:t>
            </w:r>
            <w:proofErr w:type="gramStart"/>
            <w:r>
              <w:rPr>
                <w:rFonts w:ascii="標楷體" w:eastAsia="標楷體" w:hAnsi="標楷體" w:hint="eastAsia"/>
              </w:rPr>
              <w:t>逕</w:t>
            </w:r>
            <w:proofErr w:type="gramEnd"/>
            <w:r>
              <w:rPr>
                <w:rFonts w:ascii="標楷體" w:eastAsia="標楷體" w:hAnsi="標楷體" w:hint="eastAsia"/>
              </w:rPr>
              <w:t>流分擔、海綿城市概念納入考量，例如頭前溪堤後坡環境改善工程的草皮空地、停車場、甚至高架橋下方不易植栽的空間都可以</w:t>
            </w:r>
            <w:proofErr w:type="gramStart"/>
            <w:r>
              <w:rPr>
                <w:rFonts w:ascii="標楷體" w:eastAsia="標楷體" w:hAnsi="標楷體" w:hint="eastAsia"/>
              </w:rPr>
              <w:t>利用降挖</w:t>
            </w:r>
            <w:proofErr w:type="gramEnd"/>
            <w:r>
              <w:rPr>
                <w:rFonts w:ascii="標楷體" w:eastAsia="標楷體" w:hAnsi="標楷體" w:hint="eastAsia"/>
              </w:rPr>
              <w:t>，作為</w:t>
            </w:r>
            <w:proofErr w:type="gramStart"/>
            <w:r>
              <w:rPr>
                <w:rFonts w:ascii="標楷體" w:eastAsia="標楷體" w:hAnsi="標楷體" w:hint="eastAsia"/>
              </w:rPr>
              <w:t>滯</w:t>
            </w:r>
            <w:proofErr w:type="gramEnd"/>
            <w:r>
              <w:rPr>
                <w:rFonts w:ascii="標楷體" w:eastAsia="標楷體" w:hAnsi="標楷體" w:hint="eastAsia"/>
              </w:rPr>
              <w:t>蓄洪空間，除了增加地下水</w:t>
            </w:r>
            <w:proofErr w:type="gramStart"/>
            <w:r>
              <w:rPr>
                <w:rFonts w:ascii="標楷體" w:eastAsia="標楷體" w:hAnsi="標楷體" w:hint="eastAsia"/>
              </w:rPr>
              <w:t>入滲下亦可</w:t>
            </w:r>
            <w:proofErr w:type="gramEnd"/>
            <w:r>
              <w:rPr>
                <w:rFonts w:ascii="標楷體" w:eastAsia="標楷體" w:hAnsi="標楷體" w:hint="eastAsia"/>
              </w:rPr>
              <w:t>因應氣候變遷帶來</w:t>
            </w:r>
            <w:proofErr w:type="gramStart"/>
            <w:r>
              <w:rPr>
                <w:rFonts w:ascii="標楷體" w:eastAsia="標楷體" w:hAnsi="標楷體" w:hint="eastAsia"/>
              </w:rPr>
              <w:t>之短延時</w:t>
            </w:r>
            <w:proofErr w:type="gramEnd"/>
            <w:r>
              <w:rPr>
                <w:rFonts w:ascii="標楷體" w:eastAsia="標楷體" w:hAnsi="標楷體" w:hint="eastAsia"/>
              </w:rPr>
              <w:t>強降雨，提升整體都市韌性。</w:t>
            </w:r>
          </w:p>
          <w:p w:rsidR="00783EC4" w:rsidRDefault="00783EC4" w:rsidP="00783EC4">
            <w:pPr>
              <w:pStyle w:val="a7"/>
              <w:numPr>
                <w:ilvl w:val="1"/>
                <w:numId w:val="22"/>
              </w:numPr>
              <w:ind w:leftChars="0"/>
              <w:rPr>
                <w:rFonts w:ascii="標楷體" w:eastAsia="標楷體" w:hAnsi="標楷體"/>
              </w:rPr>
            </w:pPr>
            <w:r>
              <w:rPr>
                <w:rFonts w:ascii="標楷體" w:eastAsia="標楷體" w:hAnsi="標楷體" w:hint="eastAsia"/>
              </w:rPr>
              <w:t>海岸防護工法之選用建議可再考量，</w:t>
            </w:r>
            <w:proofErr w:type="gramStart"/>
            <w:r>
              <w:rPr>
                <w:rFonts w:ascii="標楷體" w:eastAsia="標楷體" w:hAnsi="標楷體" w:hint="eastAsia"/>
              </w:rPr>
              <w:t>採</w:t>
            </w:r>
            <w:proofErr w:type="gramEnd"/>
            <w:r>
              <w:rPr>
                <w:rFonts w:ascii="標楷體" w:eastAsia="標楷體" w:hAnsi="標楷體" w:hint="eastAsia"/>
              </w:rPr>
              <w:t>拋石工法應考量在地有否相關石材，倘</w:t>
            </w:r>
            <w:proofErr w:type="gramStart"/>
            <w:r>
              <w:rPr>
                <w:rFonts w:ascii="標楷體" w:eastAsia="標楷體" w:hAnsi="標楷體" w:hint="eastAsia"/>
              </w:rPr>
              <w:t>以遠運對</w:t>
            </w:r>
            <w:proofErr w:type="gramEnd"/>
            <w:r>
              <w:rPr>
                <w:rFonts w:ascii="標楷體" w:eastAsia="標楷體" w:hAnsi="標楷體" w:hint="eastAsia"/>
              </w:rPr>
              <w:t>環境而言不見得是正面。</w:t>
            </w:r>
          </w:p>
          <w:p w:rsidR="00783EC4" w:rsidRDefault="00783EC4" w:rsidP="00783EC4">
            <w:pPr>
              <w:pStyle w:val="a7"/>
              <w:numPr>
                <w:ilvl w:val="1"/>
                <w:numId w:val="22"/>
              </w:numPr>
              <w:ind w:leftChars="0"/>
              <w:rPr>
                <w:rFonts w:ascii="標楷體" w:eastAsia="標楷體" w:hAnsi="標楷體"/>
              </w:rPr>
            </w:pPr>
            <w:r>
              <w:rPr>
                <w:rFonts w:ascii="標楷體" w:eastAsia="標楷體" w:hAnsi="標楷體" w:hint="eastAsia"/>
              </w:rPr>
              <w:t>相關工程</w:t>
            </w:r>
            <w:proofErr w:type="gramStart"/>
            <w:r>
              <w:rPr>
                <w:rFonts w:ascii="標楷體" w:eastAsia="標楷體" w:hAnsi="標楷體" w:hint="eastAsia"/>
              </w:rPr>
              <w:t>舖</w:t>
            </w:r>
            <w:proofErr w:type="gramEnd"/>
            <w:r>
              <w:rPr>
                <w:rFonts w:ascii="標楷體" w:eastAsia="標楷體" w:hAnsi="標楷體" w:hint="eastAsia"/>
              </w:rPr>
              <w:t>面宜</w:t>
            </w:r>
            <w:proofErr w:type="gramStart"/>
            <w:r>
              <w:rPr>
                <w:rFonts w:ascii="標楷體" w:eastAsia="標楷體" w:hAnsi="標楷體" w:hint="eastAsia"/>
              </w:rPr>
              <w:t>儘</w:t>
            </w:r>
            <w:proofErr w:type="gramEnd"/>
            <w:r>
              <w:rPr>
                <w:rFonts w:ascii="標楷體" w:eastAsia="標楷體" w:hAnsi="標楷體" w:hint="eastAsia"/>
              </w:rPr>
              <w:t>可能考量採用透水性工法，例如停車場之路面及停車格等，</w:t>
            </w:r>
            <w:proofErr w:type="gramStart"/>
            <w:r>
              <w:rPr>
                <w:rFonts w:ascii="標楷體" w:eastAsia="標楷體" w:hAnsi="標楷體" w:hint="eastAsia"/>
              </w:rPr>
              <w:t>另植栽</w:t>
            </w:r>
            <w:proofErr w:type="gramEnd"/>
            <w:r>
              <w:rPr>
                <w:rFonts w:ascii="標楷體" w:eastAsia="標楷體" w:hAnsi="標楷體" w:hint="eastAsia"/>
              </w:rPr>
              <w:t>亦可再考慮增加。</w:t>
            </w:r>
          </w:p>
          <w:p w:rsidR="00783EC4" w:rsidRDefault="00783EC4" w:rsidP="00783EC4">
            <w:pPr>
              <w:pStyle w:val="a7"/>
              <w:numPr>
                <w:ilvl w:val="1"/>
                <w:numId w:val="22"/>
              </w:numPr>
              <w:ind w:leftChars="0"/>
              <w:rPr>
                <w:rFonts w:ascii="標楷體" w:eastAsia="標楷體" w:hAnsi="標楷體"/>
              </w:rPr>
            </w:pPr>
            <w:r>
              <w:rPr>
                <w:rFonts w:ascii="標楷體" w:eastAsia="標楷體" w:hAnsi="標楷體" w:hint="eastAsia"/>
              </w:rPr>
              <w:t>在品質上督導及查核成績多未顯現，部分顯現卻不盡理想，該部分建議再提升。</w:t>
            </w:r>
          </w:p>
          <w:p w:rsidR="00783EC4" w:rsidRDefault="00037B1E" w:rsidP="00783EC4">
            <w:pPr>
              <w:pStyle w:val="a7"/>
              <w:numPr>
                <w:ilvl w:val="1"/>
                <w:numId w:val="22"/>
              </w:numPr>
              <w:ind w:leftChars="0"/>
              <w:rPr>
                <w:rFonts w:ascii="標楷體" w:eastAsia="標楷體" w:hAnsi="標楷體"/>
              </w:rPr>
            </w:pPr>
            <w:r>
              <w:rPr>
                <w:rFonts w:ascii="標楷體" w:eastAsia="標楷體" w:hAnsi="標楷體" w:hint="eastAsia"/>
              </w:rPr>
              <w:t>在生態檢核</w:t>
            </w:r>
            <w:r w:rsidR="00F237CF">
              <w:rPr>
                <w:rFonts w:ascii="標楷體" w:eastAsia="標楷體" w:hAnsi="標楷體" w:hint="eastAsia"/>
              </w:rPr>
              <w:t>與民眾參與部分，重點在於有否反饋在設計或施工中，簡</w:t>
            </w:r>
            <w:r w:rsidR="00F237CF">
              <w:rPr>
                <w:rFonts w:ascii="標楷體" w:eastAsia="標楷體" w:hAnsi="標楷體" w:hint="eastAsia"/>
              </w:rPr>
              <w:lastRenderedPageBreak/>
              <w:t>報內未見，建議可再多加說明。</w:t>
            </w:r>
          </w:p>
          <w:p w:rsidR="00F237CF" w:rsidRPr="00783EC4" w:rsidRDefault="00F237CF" w:rsidP="00783EC4">
            <w:pPr>
              <w:pStyle w:val="a7"/>
              <w:numPr>
                <w:ilvl w:val="1"/>
                <w:numId w:val="22"/>
              </w:numPr>
              <w:ind w:leftChars="0"/>
              <w:rPr>
                <w:rFonts w:ascii="標楷體" w:eastAsia="標楷體" w:hAnsi="標楷體"/>
              </w:rPr>
            </w:pPr>
            <w:r>
              <w:rPr>
                <w:rFonts w:ascii="標楷體" w:eastAsia="標楷體" w:hAnsi="標楷體" w:hint="eastAsia"/>
              </w:rPr>
              <w:t>資訊公開市府是否有專屬網站，建議於簡報內亦可多加說明。</w:t>
            </w:r>
          </w:p>
          <w:p w:rsidR="00AF2CFD" w:rsidRDefault="00AF2CFD" w:rsidP="008B2217">
            <w:pPr>
              <w:rPr>
                <w:rFonts w:eastAsia="標楷體"/>
                <w:b/>
                <w:color w:val="000000" w:themeColor="text1"/>
                <w:sz w:val="28"/>
                <w:szCs w:val="28"/>
              </w:rPr>
            </w:pPr>
            <w:r>
              <w:rPr>
                <w:rFonts w:eastAsia="標楷體" w:hint="eastAsia"/>
                <w:b/>
                <w:color w:val="000000" w:themeColor="text1"/>
                <w:sz w:val="28"/>
                <w:szCs w:val="28"/>
              </w:rPr>
              <w:t>行政院農業委員會</w:t>
            </w:r>
          </w:p>
          <w:p w:rsidR="005B6079" w:rsidRDefault="0031794A" w:rsidP="0045786D">
            <w:pPr>
              <w:pStyle w:val="a7"/>
              <w:numPr>
                <w:ilvl w:val="1"/>
                <w:numId w:val="16"/>
              </w:numPr>
              <w:ind w:leftChars="0"/>
              <w:rPr>
                <w:rFonts w:ascii="標楷體" w:eastAsia="標楷體" w:hAnsi="標楷體"/>
              </w:rPr>
            </w:pPr>
            <w:r>
              <w:rPr>
                <w:rFonts w:ascii="標楷體" w:eastAsia="標楷體" w:hAnsi="標楷體" w:hint="eastAsia"/>
              </w:rPr>
              <w:t>歷次工程督導及查核之委員意見與建議之缺失，請予以確認與改善，以提升整體工程品質</w:t>
            </w:r>
            <w:r w:rsidR="005B6079">
              <w:rPr>
                <w:rFonts w:ascii="標楷體" w:eastAsia="標楷體" w:hAnsi="標楷體" w:hint="eastAsia"/>
              </w:rPr>
              <w:t>。</w:t>
            </w:r>
          </w:p>
          <w:p w:rsidR="0031794A" w:rsidRDefault="0031794A" w:rsidP="0045786D">
            <w:pPr>
              <w:pStyle w:val="a7"/>
              <w:numPr>
                <w:ilvl w:val="1"/>
                <w:numId w:val="16"/>
              </w:numPr>
              <w:ind w:leftChars="0"/>
              <w:rPr>
                <w:rFonts w:ascii="標楷體" w:eastAsia="標楷體" w:hAnsi="標楷體"/>
              </w:rPr>
            </w:pPr>
            <w:r>
              <w:rPr>
                <w:rFonts w:ascii="標楷體" w:eastAsia="標楷體" w:hAnsi="標楷體" w:hint="eastAsia"/>
              </w:rPr>
              <w:t>第三批次核列工程案件，相關規劃設計發包</w:t>
            </w:r>
            <w:proofErr w:type="gramStart"/>
            <w:r>
              <w:rPr>
                <w:rFonts w:ascii="標楷體" w:eastAsia="標楷體" w:hAnsi="標楷體" w:hint="eastAsia"/>
              </w:rPr>
              <w:t>期程請掌</w:t>
            </w:r>
            <w:proofErr w:type="gramEnd"/>
            <w:r>
              <w:rPr>
                <w:rFonts w:ascii="標楷體" w:eastAsia="標楷體" w:hAnsi="標楷體" w:hint="eastAsia"/>
              </w:rPr>
              <w:t>控。並於規劃設計時，各工項期程應確認，可於109年底完成，以利後續工程經費之爭取補助。</w:t>
            </w:r>
          </w:p>
          <w:p w:rsidR="0031794A" w:rsidRDefault="0031794A" w:rsidP="0045786D">
            <w:pPr>
              <w:pStyle w:val="a7"/>
              <w:numPr>
                <w:ilvl w:val="1"/>
                <w:numId w:val="16"/>
              </w:numPr>
              <w:ind w:leftChars="0"/>
              <w:rPr>
                <w:rFonts w:ascii="標楷體" w:eastAsia="標楷體" w:hAnsi="標楷體"/>
              </w:rPr>
            </w:pPr>
            <w:r>
              <w:rPr>
                <w:rFonts w:ascii="標楷體" w:eastAsia="標楷體" w:hAnsi="標楷體" w:hint="eastAsia"/>
              </w:rPr>
              <w:t>部分</w:t>
            </w:r>
            <w:proofErr w:type="gramStart"/>
            <w:r>
              <w:rPr>
                <w:rFonts w:ascii="標楷體" w:eastAsia="標楷體" w:hAnsi="標楷體" w:hint="eastAsia"/>
              </w:rPr>
              <w:t>分</w:t>
            </w:r>
            <w:proofErr w:type="gramEnd"/>
            <w:r>
              <w:rPr>
                <w:rFonts w:ascii="標楷體" w:eastAsia="標楷體" w:hAnsi="標楷體" w:hint="eastAsia"/>
              </w:rPr>
              <w:t>項計畫之預期量化成果請再補充，並將計畫依資訊公開辦理。</w:t>
            </w:r>
          </w:p>
          <w:p w:rsidR="0031794A" w:rsidRPr="00D469C5" w:rsidRDefault="0031794A" w:rsidP="0045786D">
            <w:pPr>
              <w:pStyle w:val="a7"/>
              <w:numPr>
                <w:ilvl w:val="1"/>
                <w:numId w:val="16"/>
              </w:numPr>
              <w:ind w:leftChars="0"/>
              <w:rPr>
                <w:rFonts w:ascii="標楷體" w:eastAsia="標楷體" w:hAnsi="標楷體"/>
              </w:rPr>
            </w:pPr>
            <w:proofErr w:type="gramStart"/>
            <w:r>
              <w:rPr>
                <w:rFonts w:ascii="標楷體" w:eastAsia="標楷體" w:hAnsi="標楷體" w:hint="eastAsia"/>
              </w:rPr>
              <w:t>後續維管</w:t>
            </w:r>
            <w:proofErr w:type="gramEnd"/>
            <w:r>
              <w:rPr>
                <w:rFonts w:ascii="標楷體" w:eastAsia="標楷體" w:hAnsi="標楷體" w:hint="eastAsia"/>
              </w:rPr>
              <w:t>，請對飛砂、景觀植栽、港區建物及碼頭設施等應納入重點。</w:t>
            </w:r>
          </w:p>
          <w:p w:rsidR="00CC74A6" w:rsidRDefault="00CC74A6" w:rsidP="00BD71C4">
            <w:pPr>
              <w:rPr>
                <w:rFonts w:eastAsia="標楷體"/>
                <w:b/>
                <w:color w:val="000000" w:themeColor="text1"/>
                <w:sz w:val="28"/>
                <w:szCs w:val="28"/>
              </w:rPr>
            </w:pPr>
            <w:r>
              <w:rPr>
                <w:rFonts w:eastAsia="標楷體" w:hint="eastAsia"/>
                <w:b/>
                <w:color w:val="000000" w:themeColor="text1"/>
                <w:sz w:val="28"/>
                <w:szCs w:val="28"/>
              </w:rPr>
              <w:t>水利署工程事務組</w:t>
            </w:r>
            <w:r>
              <w:rPr>
                <w:rFonts w:eastAsia="標楷體" w:hint="eastAsia"/>
                <w:b/>
                <w:color w:val="000000" w:themeColor="text1"/>
                <w:sz w:val="28"/>
                <w:szCs w:val="28"/>
              </w:rPr>
              <w:t>:</w:t>
            </w:r>
          </w:p>
          <w:p w:rsidR="00CC74A6" w:rsidRDefault="00B068AE" w:rsidP="0045786D">
            <w:pPr>
              <w:pStyle w:val="a7"/>
              <w:numPr>
                <w:ilvl w:val="1"/>
                <w:numId w:val="17"/>
              </w:numPr>
              <w:ind w:leftChars="0"/>
              <w:rPr>
                <w:rFonts w:ascii="標楷體" w:eastAsia="標楷體" w:hAnsi="標楷體"/>
              </w:rPr>
            </w:pPr>
            <w:r>
              <w:rPr>
                <w:rFonts w:ascii="標楷體" w:eastAsia="標楷體" w:hAnsi="標楷體" w:hint="eastAsia"/>
              </w:rPr>
              <w:t>簡報大綱爾後請按發文附件提示之四大項製作:(1)經費執行情形(2)辦理情形(3)媒體輿論及文宣蒐集(4)遭遇困難、落後原因及解決對策等。</w:t>
            </w:r>
          </w:p>
          <w:p w:rsidR="00B068AE" w:rsidRDefault="00B068AE" w:rsidP="0045786D">
            <w:pPr>
              <w:pStyle w:val="a7"/>
              <w:numPr>
                <w:ilvl w:val="1"/>
                <w:numId w:val="17"/>
              </w:numPr>
              <w:ind w:leftChars="0"/>
              <w:rPr>
                <w:rFonts w:ascii="標楷體" w:eastAsia="標楷體" w:hAnsi="標楷體"/>
              </w:rPr>
            </w:pPr>
            <w:r>
              <w:rPr>
                <w:rFonts w:ascii="標楷體" w:eastAsia="標楷體" w:hAnsi="標楷體" w:hint="eastAsia"/>
              </w:rPr>
              <w:t>各批次計畫工程辦理情形爾後建議宜先以列表方式呈現經費執行情形，並列表將各分項工程之核定經費、總執行經費、總執行率及說明支用比等資料詳述為宜。</w:t>
            </w:r>
          </w:p>
          <w:p w:rsidR="00B068AE" w:rsidRDefault="00B068AE" w:rsidP="0045786D">
            <w:pPr>
              <w:pStyle w:val="a7"/>
              <w:numPr>
                <w:ilvl w:val="1"/>
                <w:numId w:val="17"/>
              </w:numPr>
              <w:ind w:leftChars="0"/>
              <w:rPr>
                <w:rFonts w:ascii="標楷體" w:eastAsia="標楷體" w:hAnsi="標楷體"/>
              </w:rPr>
            </w:pPr>
            <w:r>
              <w:rPr>
                <w:rFonts w:ascii="標楷體" w:eastAsia="標楷體" w:hAnsi="標楷體" w:hint="eastAsia"/>
              </w:rPr>
              <w:t>生態檢核部分，請加強說明各計畫工程施工前、中、後辦理檢核之情形及重點。</w:t>
            </w:r>
          </w:p>
          <w:p w:rsidR="00B068AE" w:rsidRDefault="00B068AE" w:rsidP="0045786D">
            <w:pPr>
              <w:pStyle w:val="a7"/>
              <w:numPr>
                <w:ilvl w:val="1"/>
                <w:numId w:val="17"/>
              </w:numPr>
              <w:ind w:leftChars="0"/>
              <w:rPr>
                <w:rFonts w:ascii="標楷體" w:eastAsia="標楷體" w:hAnsi="標楷體"/>
              </w:rPr>
            </w:pPr>
            <w:r>
              <w:rPr>
                <w:rFonts w:ascii="標楷體" w:eastAsia="標楷體" w:hAnsi="標楷體" w:hint="eastAsia"/>
              </w:rPr>
              <w:t>各工程查核及督導情形、</w:t>
            </w:r>
            <w:proofErr w:type="gramStart"/>
            <w:r>
              <w:rPr>
                <w:rFonts w:ascii="標楷體" w:eastAsia="標楷體" w:hAnsi="標楷體" w:hint="eastAsia"/>
              </w:rPr>
              <w:t>結果均應呈現</w:t>
            </w:r>
            <w:proofErr w:type="gramEnd"/>
            <w:r>
              <w:rPr>
                <w:rFonts w:ascii="標楷體" w:eastAsia="標楷體" w:hAnsi="標楷體" w:hint="eastAsia"/>
              </w:rPr>
              <w:t>於簡報。</w:t>
            </w:r>
          </w:p>
          <w:p w:rsidR="00B068AE" w:rsidRPr="004B1547" w:rsidRDefault="00B068AE" w:rsidP="0045786D">
            <w:pPr>
              <w:pStyle w:val="a7"/>
              <w:numPr>
                <w:ilvl w:val="1"/>
                <w:numId w:val="17"/>
              </w:numPr>
              <w:ind w:leftChars="0"/>
              <w:rPr>
                <w:rFonts w:ascii="標楷體" w:eastAsia="標楷體" w:hAnsi="標楷體"/>
              </w:rPr>
            </w:pPr>
            <w:r>
              <w:rPr>
                <w:rFonts w:ascii="標楷體" w:eastAsia="標楷體" w:hAnsi="標楷體" w:hint="eastAsia"/>
              </w:rPr>
              <w:t>資訊公開部份請補充說明更新</w:t>
            </w:r>
            <w:r w:rsidR="00BF352E">
              <w:rPr>
                <w:rFonts w:ascii="標楷體" w:eastAsia="標楷體" w:hAnsi="標楷體" w:hint="eastAsia"/>
              </w:rPr>
              <w:t>頻</w:t>
            </w:r>
            <w:r>
              <w:rPr>
                <w:rFonts w:ascii="標楷體" w:eastAsia="標楷體" w:hAnsi="標楷體" w:hint="eastAsia"/>
              </w:rPr>
              <w:t>率及內容。</w:t>
            </w:r>
          </w:p>
          <w:p w:rsidR="00BD71C4" w:rsidRDefault="00BD71C4" w:rsidP="00BD71C4">
            <w:pPr>
              <w:rPr>
                <w:rFonts w:eastAsia="標楷體"/>
                <w:b/>
                <w:color w:val="000000" w:themeColor="text1"/>
                <w:sz w:val="28"/>
                <w:szCs w:val="28"/>
              </w:rPr>
            </w:pPr>
            <w:r w:rsidRPr="009D09D0">
              <w:rPr>
                <w:rFonts w:eastAsia="標楷體" w:hint="eastAsia"/>
                <w:b/>
                <w:color w:val="000000" w:themeColor="text1"/>
                <w:sz w:val="28"/>
                <w:szCs w:val="28"/>
              </w:rPr>
              <w:t>水利署</w:t>
            </w:r>
            <w:r>
              <w:rPr>
                <w:rFonts w:eastAsia="標楷體" w:hint="eastAsia"/>
                <w:b/>
                <w:color w:val="000000" w:themeColor="text1"/>
                <w:sz w:val="28"/>
                <w:szCs w:val="28"/>
              </w:rPr>
              <w:t>河川海岸組：</w:t>
            </w:r>
          </w:p>
          <w:p w:rsidR="00E426CA" w:rsidRDefault="009035AB" w:rsidP="0045786D">
            <w:pPr>
              <w:pStyle w:val="a7"/>
              <w:numPr>
                <w:ilvl w:val="1"/>
                <w:numId w:val="18"/>
              </w:numPr>
              <w:ind w:leftChars="0"/>
              <w:rPr>
                <w:rFonts w:ascii="標楷體" w:eastAsia="標楷體" w:hAnsi="標楷體"/>
              </w:rPr>
            </w:pPr>
            <w:r>
              <w:rPr>
                <w:rFonts w:ascii="標楷體" w:eastAsia="標楷體" w:hAnsi="標楷體" w:hint="eastAsia"/>
              </w:rPr>
              <w:t>本次訪查成績將納入未來各縣市競爭型提案核定評比，以做為增減補助經費之參考</w:t>
            </w:r>
            <w:r w:rsidR="00E426CA" w:rsidRPr="005C68B1">
              <w:rPr>
                <w:rFonts w:ascii="標楷體" w:eastAsia="標楷體" w:hAnsi="標楷體" w:hint="eastAsia"/>
              </w:rPr>
              <w:t>。</w:t>
            </w:r>
          </w:p>
          <w:p w:rsidR="009035AB" w:rsidRDefault="009035AB" w:rsidP="0045786D">
            <w:pPr>
              <w:pStyle w:val="a7"/>
              <w:numPr>
                <w:ilvl w:val="1"/>
                <w:numId w:val="18"/>
              </w:numPr>
              <w:ind w:leftChars="0"/>
              <w:rPr>
                <w:rFonts w:ascii="標楷體" w:eastAsia="標楷體" w:hAnsi="標楷體"/>
              </w:rPr>
            </w:pPr>
            <w:r>
              <w:rPr>
                <w:rFonts w:ascii="標楷體" w:eastAsia="標楷體" w:hAnsi="標楷體" w:hint="eastAsia"/>
              </w:rPr>
              <w:t>請補充提案階段審查意見辦理情形對照表。</w:t>
            </w:r>
          </w:p>
          <w:p w:rsidR="009035AB" w:rsidRDefault="009035AB" w:rsidP="0045786D">
            <w:pPr>
              <w:pStyle w:val="a7"/>
              <w:numPr>
                <w:ilvl w:val="1"/>
                <w:numId w:val="18"/>
              </w:numPr>
              <w:ind w:leftChars="0"/>
              <w:rPr>
                <w:rFonts w:ascii="標楷體" w:eastAsia="標楷體" w:hAnsi="標楷體"/>
              </w:rPr>
            </w:pPr>
            <w:r>
              <w:rPr>
                <w:rFonts w:ascii="標楷體" w:eastAsia="標楷體" w:hAnsi="標楷體" w:hint="eastAsia"/>
              </w:rPr>
              <w:t>本計畫執行作業注意事項（修正規定）已於108.6.14函</w:t>
            </w:r>
            <w:proofErr w:type="gramStart"/>
            <w:r>
              <w:rPr>
                <w:rFonts w:ascii="標楷體" w:eastAsia="標楷體" w:hAnsi="標楷體" w:hint="eastAsia"/>
              </w:rPr>
              <w:t>頒</w:t>
            </w:r>
            <w:proofErr w:type="gramEnd"/>
            <w:r>
              <w:rPr>
                <w:rFonts w:ascii="標楷體" w:eastAsia="標楷體" w:hAnsi="標楷體" w:hint="eastAsia"/>
              </w:rPr>
              <w:t>，有關市府水環境資訊公開網頁，請補充生態檢核、公民參與及資訊公開漁提案階段、審查核定階段、規劃設計階段、施工階段、維護管理階段之辦理情形，並依規定事項辦理資訊公開。</w:t>
            </w:r>
          </w:p>
          <w:p w:rsidR="00D74406" w:rsidRDefault="00D74406" w:rsidP="0045786D">
            <w:pPr>
              <w:pStyle w:val="a7"/>
              <w:numPr>
                <w:ilvl w:val="1"/>
                <w:numId w:val="18"/>
              </w:numPr>
              <w:ind w:leftChars="0"/>
              <w:rPr>
                <w:rFonts w:ascii="標楷體" w:eastAsia="標楷體" w:hAnsi="標楷體"/>
              </w:rPr>
            </w:pPr>
            <w:r>
              <w:rPr>
                <w:rFonts w:ascii="標楷體" w:eastAsia="標楷體" w:hAnsi="標楷體" w:hint="eastAsia"/>
              </w:rPr>
              <w:t>請補充說明各案後續維護管理，預計資源投入情形，明確維護管理計畫或地方承諾認養等內容，並請於完工後據以落實辦理。</w:t>
            </w:r>
          </w:p>
          <w:p w:rsidR="00D74406" w:rsidRDefault="00D74406" w:rsidP="0045786D">
            <w:pPr>
              <w:pStyle w:val="a7"/>
              <w:numPr>
                <w:ilvl w:val="1"/>
                <w:numId w:val="18"/>
              </w:numPr>
              <w:ind w:leftChars="0"/>
              <w:rPr>
                <w:rFonts w:ascii="標楷體" w:eastAsia="標楷體" w:hAnsi="標楷體"/>
              </w:rPr>
            </w:pPr>
            <w:r>
              <w:rPr>
                <w:rFonts w:ascii="標楷體" w:eastAsia="標楷體" w:hAnsi="標楷體" w:hint="eastAsia"/>
              </w:rPr>
              <w:t>生態檢核之格式，並非每</w:t>
            </w:r>
            <w:proofErr w:type="gramStart"/>
            <w:r>
              <w:rPr>
                <w:rFonts w:ascii="標楷體" w:eastAsia="標楷體" w:hAnsi="標楷體" w:hint="eastAsia"/>
              </w:rPr>
              <w:t>個</w:t>
            </w:r>
            <w:proofErr w:type="gramEnd"/>
            <w:r>
              <w:rPr>
                <w:rFonts w:ascii="標楷體" w:eastAsia="標楷體" w:hAnsi="標楷體" w:hint="eastAsia"/>
              </w:rPr>
              <w:t>工程皆為水利工程，建議</w:t>
            </w:r>
            <w:proofErr w:type="gramStart"/>
            <w:r>
              <w:rPr>
                <w:rFonts w:ascii="標楷體" w:eastAsia="標楷體" w:hAnsi="標楷體" w:hint="eastAsia"/>
              </w:rPr>
              <w:t>依本署格式</w:t>
            </w:r>
            <w:proofErr w:type="gramEnd"/>
            <w:r>
              <w:rPr>
                <w:rFonts w:ascii="標楷體" w:eastAsia="標楷體" w:hAnsi="標楷體" w:hint="eastAsia"/>
              </w:rPr>
              <w:t>再依個案及生物特性訂定及調整各計畫之生態檢核表，並落實執行辦理。另檢核</w:t>
            </w:r>
            <w:proofErr w:type="gramStart"/>
            <w:r>
              <w:rPr>
                <w:rFonts w:ascii="標楷體" w:eastAsia="標楷體" w:hAnsi="標楷體" w:hint="eastAsia"/>
              </w:rPr>
              <w:t>表勿請</w:t>
            </w:r>
            <w:proofErr w:type="gramEnd"/>
            <w:r>
              <w:rPr>
                <w:rFonts w:ascii="標楷體" w:eastAsia="標楷體" w:hAnsi="標楷體" w:hint="eastAsia"/>
              </w:rPr>
              <w:t>打勾，應說明邀集專家或</w:t>
            </w:r>
            <w:proofErr w:type="gramStart"/>
            <w:r>
              <w:rPr>
                <w:rFonts w:ascii="標楷體" w:eastAsia="標楷體" w:hAnsi="標楷體" w:hint="eastAsia"/>
              </w:rPr>
              <w:t>ＮＧＯ</w:t>
            </w:r>
            <w:proofErr w:type="gramEnd"/>
            <w:r>
              <w:rPr>
                <w:rFonts w:ascii="標楷體" w:eastAsia="標楷體" w:hAnsi="標楷體" w:hint="eastAsia"/>
              </w:rPr>
              <w:t>等參與協助及協助檢核，並與民眾參與結合。</w:t>
            </w:r>
          </w:p>
          <w:p w:rsidR="007C5B59" w:rsidRDefault="007C5B59" w:rsidP="0045786D">
            <w:pPr>
              <w:pStyle w:val="a7"/>
              <w:numPr>
                <w:ilvl w:val="1"/>
                <w:numId w:val="18"/>
              </w:numPr>
              <w:ind w:leftChars="0"/>
              <w:rPr>
                <w:rFonts w:ascii="標楷體" w:eastAsia="標楷體" w:hAnsi="標楷體"/>
              </w:rPr>
            </w:pPr>
            <w:r>
              <w:rPr>
                <w:rFonts w:ascii="標楷體" w:eastAsia="標楷體" w:hAnsi="標楷體" w:hint="eastAsia"/>
              </w:rPr>
              <w:lastRenderedPageBreak/>
              <w:t>有關新竹市水環境指標整合值得肯定，請持續與縣府溝通協調，落實期程。</w:t>
            </w:r>
          </w:p>
          <w:p w:rsidR="007C5B59" w:rsidRPr="005C68B1" w:rsidRDefault="007C5B59" w:rsidP="0045786D">
            <w:pPr>
              <w:pStyle w:val="a7"/>
              <w:numPr>
                <w:ilvl w:val="1"/>
                <w:numId w:val="18"/>
              </w:numPr>
              <w:ind w:leftChars="0"/>
              <w:rPr>
                <w:rFonts w:ascii="標楷體" w:eastAsia="標楷體" w:hAnsi="標楷體"/>
              </w:rPr>
            </w:pPr>
            <w:r>
              <w:rPr>
                <w:rFonts w:ascii="標楷體" w:eastAsia="標楷體" w:hAnsi="標楷體" w:hint="eastAsia"/>
              </w:rPr>
              <w:t>請補充說明頭前溪河川高灘地於颱洪汛期之交維管制措施辦理情形。</w:t>
            </w:r>
          </w:p>
          <w:p w:rsidR="00ED3D9D" w:rsidRDefault="009035AB" w:rsidP="00162541">
            <w:pPr>
              <w:rPr>
                <w:rFonts w:eastAsia="標楷體"/>
                <w:b/>
                <w:color w:val="000000" w:themeColor="text1"/>
                <w:sz w:val="28"/>
                <w:szCs w:val="28"/>
              </w:rPr>
            </w:pPr>
            <w:r w:rsidRPr="009D09D0">
              <w:rPr>
                <w:rFonts w:eastAsia="標楷體" w:hint="eastAsia"/>
                <w:b/>
                <w:color w:val="000000" w:themeColor="text1"/>
                <w:sz w:val="28"/>
                <w:szCs w:val="28"/>
              </w:rPr>
              <w:t>水利署</w:t>
            </w:r>
            <w:r w:rsidR="00AF2CFD">
              <w:rPr>
                <w:rFonts w:eastAsia="標楷體" w:hint="eastAsia"/>
                <w:b/>
                <w:color w:val="000000" w:themeColor="text1"/>
                <w:sz w:val="28"/>
                <w:szCs w:val="28"/>
              </w:rPr>
              <w:t>第二</w:t>
            </w:r>
            <w:r w:rsidR="00051D17" w:rsidRPr="00051D17">
              <w:rPr>
                <w:rFonts w:eastAsia="標楷體" w:hint="eastAsia"/>
                <w:b/>
                <w:color w:val="000000" w:themeColor="text1"/>
                <w:sz w:val="28"/>
                <w:szCs w:val="28"/>
              </w:rPr>
              <w:t>河川局</w:t>
            </w:r>
            <w:r w:rsidR="00051D17" w:rsidRPr="00051D17">
              <w:rPr>
                <w:rFonts w:eastAsia="標楷體" w:hint="eastAsia"/>
                <w:b/>
                <w:color w:val="000000" w:themeColor="text1"/>
                <w:sz w:val="28"/>
                <w:szCs w:val="28"/>
              </w:rPr>
              <w:t>:</w:t>
            </w:r>
          </w:p>
          <w:p w:rsidR="00051D17" w:rsidRDefault="009B4E4F" w:rsidP="0045786D">
            <w:pPr>
              <w:pStyle w:val="a7"/>
              <w:numPr>
                <w:ilvl w:val="1"/>
                <w:numId w:val="19"/>
              </w:numPr>
              <w:ind w:leftChars="0"/>
              <w:rPr>
                <w:rFonts w:ascii="標楷體" w:eastAsia="標楷體" w:hAnsi="標楷體"/>
              </w:rPr>
            </w:pPr>
            <w:r>
              <w:rPr>
                <w:rFonts w:ascii="標楷體" w:eastAsia="標楷體" w:hAnsi="標楷體" w:hint="eastAsia"/>
              </w:rPr>
              <w:t>生態檢核應為全週期(規劃、設計、施工、管理)，故針對1、2期已完工或第三期規劃設計中請落實(尤其對於生態迴避或減輕作為)生態調查中特有種保護</w:t>
            </w:r>
            <w:r w:rsidR="00051D17">
              <w:rPr>
                <w:rFonts w:ascii="標楷體" w:eastAsia="標楷體" w:hAnsi="標楷體" w:hint="eastAsia"/>
              </w:rPr>
              <w:t>。</w:t>
            </w:r>
          </w:p>
          <w:p w:rsidR="009B4E4F" w:rsidRDefault="009B4E4F" w:rsidP="0045786D">
            <w:pPr>
              <w:pStyle w:val="a7"/>
              <w:numPr>
                <w:ilvl w:val="1"/>
                <w:numId w:val="19"/>
              </w:numPr>
              <w:ind w:leftChars="0"/>
              <w:rPr>
                <w:rFonts w:ascii="標楷體" w:eastAsia="標楷體" w:hAnsi="標楷體"/>
              </w:rPr>
            </w:pPr>
            <w:r>
              <w:rPr>
                <w:rFonts w:ascii="標楷體" w:eastAsia="標楷體" w:hAnsi="標楷體" w:hint="eastAsia"/>
              </w:rPr>
              <w:t>新竹</w:t>
            </w:r>
            <w:proofErr w:type="gramStart"/>
            <w:r>
              <w:rPr>
                <w:rFonts w:ascii="標楷體" w:eastAsia="標楷體" w:hAnsi="標楷體" w:hint="eastAsia"/>
              </w:rPr>
              <w:t>左岸水環境</w:t>
            </w:r>
            <w:proofErr w:type="gramEnd"/>
            <w:r>
              <w:rPr>
                <w:rFonts w:ascii="標楷體" w:eastAsia="標楷體" w:hAnsi="標楷體" w:hint="eastAsia"/>
              </w:rPr>
              <w:t>改善計畫目前已分期建置改善人為活動區、緩衝區等，未來環境教育規劃宜以流域(生態)學習，除享用自然的供應外，認識土地流域</w:t>
            </w:r>
            <w:proofErr w:type="gramStart"/>
            <w:r>
              <w:rPr>
                <w:rFonts w:ascii="標楷體" w:eastAsia="標楷體" w:hAnsi="標楷體" w:hint="eastAsia"/>
              </w:rPr>
              <w:t>永續應為</w:t>
            </w:r>
            <w:proofErr w:type="gramEnd"/>
            <w:r>
              <w:rPr>
                <w:rFonts w:ascii="標楷體" w:eastAsia="標楷體" w:hAnsi="標楷體" w:hint="eastAsia"/>
              </w:rPr>
              <w:t>推動重點。</w:t>
            </w:r>
          </w:p>
          <w:p w:rsidR="009B4E4F" w:rsidRDefault="009B4E4F" w:rsidP="0045786D">
            <w:pPr>
              <w:pStyle w:val="a7"/>
              <w:numPr>
                <w:ilvl w:val="1"/>
                <w:numId w:val="19"/>
              </w:numPr>
              <w:ind w:leftChars="0"/>
              <w:rPr>
                <w:rFonts w:ascii="標楷體" w:eastAsia="標楷體" w:hAnsi="標楷體"/>
              </w:rPr>
            </w:pPr>
            <w:r>
              <w:rPr>
                <w:rFonts w:ascii="標楷體" w:eastAsia="標楷體" w:hAnsi="標楷體" w:hint="eastAsia"/>
              </w:rPr>
              <w:t>新竹</w:t>
            </w:r>
            <w:proofErr w:type="gramStart"/>
            <w:r>
              <w:rPr>
                <w:rFonts w:ascii="標楷體" w:eastAsia="標楷體" w:hAnsi="標楷體" w:hint="eastAsia"/>
              </w:rPr>
              <w:t>風大臨海</w:t>
            </w:r>
            <w:proofErr w:type="gramEnd"/>
            <w:r>
              <w:rPr>
                <w:rFonts w:ascii="標楷體" w:eastAsia="標楷體" w:hAnsi="標楷體" w:hint="eastAsia"/>
              </w:rPr>
              <w:t>漁港景觀區及17公里海岸生態，設施設計更應耐久耐</w:t>
            </w:r>
            <w:proofErr w:type="gramStart"/>
            <w:r>
              <w:rPr>
                <w:rFonts w:ascii="標楷體" w:eastAsia="標楷體" w:hAnsi="標楷體" w:hint="eastAsia"/>
              </w:rPr>
              <w:t>鹽少維管</w:t>
            </w:r>
            <w:proofErr w:type="gramEnd"/>
            <w:r>
              <w:rPr>
                <w:rFonts w:ascii="標楷體" w:eastAsia="標楷體" w:hAnsi="標楷體" w:hint="eastAsia"/>
              </w:rPr>
              <w:t>為出發，尤其植栽設計。</w:t>
            </w:r>
          </w:p>
          <w:p w:rsidR="009B4E4F" w:rsidRDefault="009B4E4F" w:rsidP="0045786D">
            <w:pPr>
              <w:pStyle w:val="a7"/>
              <w:numPr>
                <w:ilvl w:val="1"/>
                <w:numId w:val="19"/>
              </w:numPr>
              <w:ind w:leftChars="0"/>
              <w:rPr>
                <w:rFonts w:ascii="標楷體" w:eastAsia="標楷體" w:hAnsi="標楷體"/>
              </w:rPr>
            </w:pPr>
            <w:proofErr w:type="gramStart"/>
            <w:r>
              <w:rPr>
                <w:rFonts w:ascii="標楷體" w:eastAsia="標楷體" w:hAnsi="標楷體" w:hint="eastAsia"/>
              </w:rPr>
              <w:t>維管經費</w:t>
            </w:r>
            <w:proofErr w:type="gramEnd"/>
            <w:r>
              <w:rPr>
                <w:rFonts w:ascii="標楷體" w:eastAsia="標楷體" w:hAnsi="標楷體" w:hint="eastAsia"/>
              </w:rPr>
              <w:t>人力缺乏，建議擴大公私協力範圍，</w:t>
            </w:r>
            <w:proofErr w:type="gramStart"/>
            <w:r>
              <w:rPr>
                <w:rFonts w:ascii="標楷體" w:eastAsia="標楷體" w:hAnsi="標楷體" w:hint="eastAsia"/>
              </w:rPr>
              <w:t>引進文創地方</w:t>
            </w:r>
            <w:proofErr w:type="gramEnd"/>
            <w:r>
              <w:rPr>
                <w:rFonts w:ascii="標楷體" w:eastAsia="標楷體" w:hAnsi="標楷體" w:hint="eastAsia"/>
              </w:rPr>
              <w:t>價值特色分擔，減少負擔。</w:t>
            </w:r>
          </w:p>
          <w:p w:rsidR="00E85E67" w:rsidRDefault="00E85E67" w:rsidP="0045786D">
            <w:pPr>
              <w:pStyle w:val="a7"/>
              <w:numPr>
                <w:ilvl w:val="1"/>
                <w:numId w:val="19"/>
              </w:numPr>
              <w:ind w:leftChars="0"/>
              <w:rPr>
                <w:rFonts w:ascii="標楷體" w:eastAsia="標楷體" w:hAnsi="標楷體"/>
              </w:rPr>
            </w:pPr>
            <w:r>
              <w:rPr>
                <w:rFonts w:ascii="標楷體" w:eastAsia="標楷體" w:hAnsi="標楷體" w:hint="eastAsia"/>
              </w:rPr>
              <w:t>營運管理施行計畫中，汛期處理，如球場設施遷移或設立警戒，請落實。</w:t>
            </w:r>
          </w:p>
          <w:p w:rsidR="00C64E64" w:rsidRDefault="00C64E64" w:rsidP="0045786D">
            <w:pPr>
              <w:pStyle w:val="a7"/>
              <w:numPr>
                <w:ilvl w:val="1"/>
                <w:numId w:val="19"/>
              </w:numPr>
              <w:ind w:leftChars="0"/>
              <w:rPr>
                <w:rFonts w:ascii="標楷體" w:eastAsia="標楷體" w:hAnsi="標楷體"/>
              </w:rPr>
            </w:pPr>
            <w:r>
              <w:rPr>
                <w:rFonts w:ascii="標楷體" w:eastAsia="標楷體" w:hAnsi="標楷體" w:hint="eastAsia"/>
              </w:rPr>
              <w:t>針對一、二期已完工，或已達請款工程或計畫，請儘速辦理請款及核銷，提高執行率，</w:t>
            </w:r>
            <w:r w:rsidR="00BD2D1F">
              <w:rPr>
                <w:rFonts w:ascii="標楷體" w:eastAsia="標楷體" w:hAnsi="標楷體" w:hint="eastAsia"/>
              </w:rPr>
              <w:t>以</w:t>
            </w:r>
            <w:r>
              <w:rPr>
                <w:rFonts w:ascii="標楷體" w:eastAsia="標楷體" w:hAnsi="標楷體" w:hint="eastAsia"/>
              </w:rPr>
              <w:t>利前瞻四期爭取</w:t>
            </w:r>
          </w:p>
          <w:p w:rsidR="00162541" w:rsidRPr="00162541" w:rsidRDefault="00162541" w:rsidP="00162541">
            <w:pPr>
              <w:adjustRightInd w:val="0"/>
              <w:snapToGrid w:val="0"/>
              <w:spacing w:line="440" w:lineRule="exact"/>
              <w:ind w:left="496" w:hangingChars="177" w:hanging="496"/>
              <w:jc w:val="both"/>
              <w:rPr>
                <w:rFonts w:ascii="標楷體" w:eastAsia="標楷體" w:hAnsi="標楷體"/>
                <w:b/>
                <w:sz w:val="28"/>
                <w:szCs w:val="28"/>
              </w:rPr>
            </w:pPr>
            <w:r w:rsidRPr="00E05438">
              <w:rPr>
                <w:rFonts w:eastAsia="標楷體" w:hint="eastAsia"/>
                <w:b/>
                <w:sz w:val="28"/>
                <w:szCs w:val="28"/>
              </w:rPr>
              <w:t>二、</w:t>
            </w:r>
            <w:r w:rsidRPr="00334D22">
              <w:rPr>
                <w:rFonts w:ascii="標楷體" w:eastAsia="標楷體" w:hAnsi="標楷體" w:hint="eastAsia"/>
                <w:b/>
                <w:sz w:val="28"/>
                <w:szCs w:val="28"/>
              </w:rPr>
              <w:t>「</w:t>
            </w:r>
            <w:r w:rsidR="00BC7E5F">
              <w:rPr>
                <w:rFonts w:ascii="標楷體" w:eastAsia="標楷體" w:hAnsi="標楷體" w:hint="eastAsia"/>
                <w:b/>
                <w:sz w:val="28"/>
                <w:szCs w:val="28"/>
              </w:rPr>
              <w:t>漁港作業區環境改善計畫</w:t>
            </w:r>
            <w:r w:rsidRPr="00334D22">
              <w:rPr>
                <w:rFonts w:ascii="標楷體" w:eastAsia="標楷體" w:hAnsi="標楷體" w:hint="eastAsia"/>
                <w:b/>
                <w:sz w:val="28"/>
                <w:szCs w:val="28"/>
              </w:rPr>
              <w:t>」</w:t>
            </w:r>
            <w:r w:rsidRPr="00E05438">
              <w:rPr>
                <w:rFonts w:eastAsia="標楷體" w:hint="eastAsia"/>
                <w:b/>
                <w:sz w:val="28"/>
                <w:szCs w:val="28"/>
              </w:rPr>
              <w:t>現</w:t>
            </w:r>
            <w:proofErr w:type="gramStart"/>
            <w:r w:rsidRPr="00E05438">
              <w:rPr>
                <w:rFonts w:eastAsia="標楷體" w:hint="eastAsia"/>
                <w:b/>
                <w:sz w:val="28"/>
                <w:szCs w:val="28"/>
              </w:rPr>
              <w:t>勘</w:t>
            </w:r>
            <w:proofErr w:type="gramEnd"/>
            <w:r w:rsidRPr="00E05438">
              <w:rPr>
                <w:rFonts w:eastAsia="標楷體" w:hint="eastAsia"/>
                <w:b/>
                <w:sz w:val="28"/>
                <w:szCs w:val="28"/>
              </w:rPr>
              <w:t>意見</w:t>
            </w:r>
          </w:p>
          <w:p w:rsidR="00BC7E5F" w:rsidRDefault="00BC7E5F" w:rsidP="004C08F5">
            <w:pPr>
              <w:rPr>
                <w:rFonts w:eastAsia="標楷體"/>
                <w:b/>
                <w:sz w:val="28"/>
                <w:szCs w:val="28"/>
              </w:rPr>
            </w:pPr>
            <w:r>
              <w:rPr>
                <w:rFonts w:eastAsia="標楷體" w:hint="eastAsia"/>
                <w:b/>
                <w:sz w:val="28"/>
                <w:szCs w:val="28"/>
              </w:rPr>
              <w:t>涂明達委員</w:t>
            </w:r>
            <w:r>
              <w:rPr>
                <w:rFonts w:eastAsia="標楷體" w:hint="eastAsia"/>
                <w:b/>
                <w:sz w:val="28"/>
                <w:szCs w:val="28"/>
              </w:rPr>
              <w:t>:</w:t>
            </w:r>
          </w:p>
          <w:p w:rsidR="002E42AD" w:rsidRDefault="00F82EF0" w:rsidP="00F82EF0">
            <w:pPr>
              <w:pStyle w:val="a7"/>
              <w:numPr>
                <w:ilvl w:val="1"/>
                <w:numId w:val="28"/>
              </w:numPr>
              <w:ind w:leftChars="0"/>
              <w:rPr>
                <w:rFonts w:ascii="標楷體" w:eastAsia="標楷體" w:hAnsi="標楷體"/>
              </w:rPr>
            </w:pPr>
            <w:r w:rsidRPr="00F82EF0">
              <w:rPr>
                <w:rFonts w:ascii="標楷體" w:eastAsia="標楷體" w:hAnsi="標楷體" w:hint="eastAsia"/>
              </w:rPr>
              <w:t>喬木成長</w:t>
            </w:r>
            <w:r>
              <w:rPr>
                <w:rFonts w:ascii="標楷體" w:eastAsia="標楷體" w:hAnsi="標楷體" w:hint="eastAsia"/>
              </w:rPr>
              <w:t>情況普遍欠佳，部分喬木已乾枯，</w:t>
            </w:r>
            <w:proofErr w:type="gramStart"/>
            <w:r>
              <w:rPr>
                <w:rFonts w:ascii="標楷體" w:eastAsia="標楷體" w:hAnsi="標楷體" w:hint="eastAsia"/>
              </w:rPr>
              <w:t>未來活存不易</w:t>
            </w:r>
            <w:proofErr w:type="gramEnd"/>
            <w:r>
              <w:rPr>
                <w:rFonts w:ascii="標楷體" w:eastAsia="標楷體" w:hAnsi="標楷體" w:hint="eastAsia"/>
              </w:rPr>
              <w:t>，建議市府提早因應改善。</w:t>
            </w:r>
          </w:p>
          <w:p w:rsidR="00F82EF0" w:rsidRDefault="00F82EF0" w:rsidP="00F82EF0">
            <w:pPr>
              <w:pStyle w:val="a7"/>
              <w:numPr>
                <w:ilvl w:val="1"/>
                <w:numId w:val="28"/>
              </w:numPr>
              <w:ind w:leftChars="0"/>
              <w:rPr>
                <w:rFonts w:ascii="標楷體" w:eastAsia="標楷體" w:hAnsi="標楷體"/>
              </w:rPr>
            </w:pPr>
            <w:r>
              <w:rPr>
                <w:rFonts w:ascii="標楷體" w:eastAsia="標楷體" w:hAnsi="標楷體" w:hint="eastAsia"/>
              </w:rPr>
              <w:t>幹道兩側邊的草皮植被成長不良，建議是否可改變草皮種類，可否為開花且</w:t>
            </w:r>
            <w:proofErr w:type="gramStart"/>
            <w:r>
              <w:rPr>
                <w:rFonts w:ascii="標楷體" w:eastAsia="標楷體" w:hAnsi="標楷體" w:hint="eastAsia"/>
              </w:rPr>
              <w:t>易活存的</w:t>
            </w:r>
            <w:proofErr w:type="gramEnd"/>
            <w:r>
              <w:rPr>
                <w:rFonts w:ascii="標楷體" w:eastAsia="標楷體" w:hAnsi="標楷體" w:hint="eastAsia"/>
              </w:rPr>
              <w:t>植被。</w:t>
            </w:r>
          </w:p>
          <w:p w:rsidR="00F82EF0" w:rsidRDefault="00F82EF0" w:rsidP="00F82EF0">
            <w:pPr>
              <w:pStyle w:val="a7"/>
              <w:numPr>
                <w:ilvl w:val="1"/>
                <w:numId w:val="28"/>
              </w:numPr>
              <w:ind w:leftChars="0"/>
              <w:rPr>
                <w:rFonts w:ascii="標楷體" w:eastAsia="標楷體" w:hAnsi="標楷體"/>
              </w:rPr>
            </w:pPr>
            <w:r>
              <w:rPr>
                <w:rFonts w:ascii="標楷體" w:eastAsia="標楷體" w:hAnsi="標楷體" w:hint="eastAsia"/>
              </w:rPr>
              <w:t>部分設置在大草原上的公共藝術，建議可遴選較高品質，且尺寸較大之作品。</w:t>
            </w:r>
          </w:p>
          <w:p w:rsidR="00F82EF0" w:rsidRPr="00F82EF0" w:rsidRDefault="00F82EF0" w:rsidP="00F82EF0">
            <w:pPr>
              <w:pStyle w:val="a7"/>
              <w:numPr>
                <w:ilvl w:val="1"/>
                <w:numId w:val="28"/>
              </w:numPr>
              <w:ind w:leftChars="0"/>
              <w:rPr>
                <w:rFonts w:ascii="標楷體" w:eastAsia="標楷體" w:hAnsi="標楷體"/>
              </w:rPr>
            </w:pPr>
            <w:r>
              <w:rPr>
                <w:rFonts w:ascii="標楷體" w:eastAsia="標楷體" w:hAnsi="標楷體" w:hint="eastAsia"/>
              </w:rPr>
              <w:t>道路</w:t>
            </w:r>
            <w:proofErr w:type="gramStart"/>
            <w:r>
              <w:rPr>
                <w:rFonts w:ascii="標楷體" w:eastAsia="標楷體" w:hAnsi="標楷體" w:hint="eastAsia"/>
              </w:rPr>
              <w:t>舖</w:t>
            </w:r>
            <w:proofErr w:type="gramEnd"/>
            <w:r>
              <w:rPr>
                <w:rFonts w:ascii="標楷體" w:eastAsia="標楷體" w:hAnsi="標楷體" w:hint="eastAsia"/>
              </w:rPr>
              <w:t>面反光性強，建議改善。</w:t>
            </w:r>
          </w:p>
          <w:p w:rsidR="00BC7E5F" w:rsidRDefault="00BC7E5F" w:rsidP="004C08F5">
            <w:pPr>
              <w:rPr>
                <w:rFonts w:eastAsia="標楷體"/>
                <w:b/>
                <w:sz w:val="28"/>
                <w:szCs w:val="28"/>
              </w:rPr>
            </w:pPr>
            <w:r>
              <w:rPr>
                <w:rFonts w:eastAsia="標楷體" w:hint="eastAsia"/>
                <w:b/>
                <w:sz w:val="28"/>
                <w:szCs w:val="28"/>
              </w:rPr>
              <w:t>詹明勇委員</w:t>
            </w:r>
            <w:r>
              <w:rPr>
                <w:rFonts w:eastAsia="標楷體" w:hint="eastAsia"/>
                <w:b/>
                <w:sz w:val="28"/>
                <w:szCs w:val="28"/>
              </w:rPr>
              <w:t>:</w:t>
            </w:r>
          </w:p>
          <w:p w:rsidR="00A07121" w:rsidRPr="00A07121" w:rsidRDefault="00A07121" w:rsidP="002E42AD">
            <w:pPr>
              <w:pStyle w:val="a7"/>
              <w:numPr>
                <w:ilvl w:val="1"/>
                <w:numId w:val="28"/>
              </w:numPr>
              <w:ind w:leftChars="0"/>
              <w:rPr>
                <w:rFonts w:ascii="標楷體" w:eastAsia="標楷體" w:hAnsi="標楷體"/>
              </w:rPr>
            </w:pPr>
            <w:r w:rsidRPr="00A07121">
              <w:rPr>
                <w:rFonts w:ascii="標楷體" w:eastAsia="標楷體" w:hAnsi="標楷體"/>
              </w:rPr>
              <w:t>目前的植栽是否能適應漁港氣候與土壤質地，請市政府審慎檢討。</w:t>
            </w:r>
          </w:p>
          <w:p w:rsidR="00A07121" w:rsidRPr="00A07121" w:rsidRDefault="00A07121" w:rsidP="002E42AD">
            <w:pPr>
              <w:pStyle w:val="a7"/>
              <w:numPr>
                <w:ilvl w:val="1"/>
                <w:numId w:val="28"/>
              </w:numPr>
              <w:ind w:leftChars="0"/>
              <w:rPr>
                <w:rFonts w:ascii="標楷體" w:eastAsia="標楷體" w:hAnsi="標楷體"/>
              </w:rPr>
            </w:pPr>
            <w:r w:rsidRPr="00A07121">
              <w:rPr>
                <w:rFonts w:ascii="標楷體" w:eastAsia="標楷體" w:hAnsi="標楷體"/>
              </w:rPr>
              <w:t>修護後碼頭採用淺色混凝土鋪面，顏色與周遭環境不協調，建議後續工程應考量色彩環境融合的課題。</w:t>
            </w:r>
          </w:p>
          <w:p w:rsidR="00A07121" w:rsidRPr="00A07121" w:rsidRDefault="00A07121" w:rsidP="002E42AD">
            <w:pPr>
              <w:pStyle w:val="a7"/>
              <w:numPr>
                <w:ilvl w:val="1"/>
                <w:numId w:val="28"/>
              </w:numPr>
              <w:ind w:leftChars="0"/>
              <w:rPr>
                <w:rFonts w:ascii="標楷體" w:eastAsia="標楷體" w:hAnsi="標楷體"/>
              </w:rPr>
            </w:pPr>
            <w:r w:rsidRPr="00A07121">
              <w:rPr>
                <w:rFonts w:ascii="標楷體" w:eastAsia="標楷體" w:hAnsi="標楷體"/>
              </w:rPr>
              <w:t>環港瀝青路面可以考量透水鋪面的材質，降低兩面側溝排水斷面的需求。</w:t>
            </w:r>
          </w:p>
          <w:p w:rsidR="00A07121" w:rsidRPr="00A07121" w:rsidRDefault="00A07121" w:rsidP="002E42AD">
            <w:pPr>
              <w:pStyle w:val="a7"/>
              <w:numPr>
                <w:ilvl w:val="1"/>
                <w:numId w:val="28"/>
              </w:numPr>
              <w:ind w:leftChars="0"/>
              <w:rPr>
                <w:rFonts w:ascii="標楷體" w:eastAsia="標楷體" w:hAnsi="標楷體"/>
              </w:rPr>
            </w:pPr>
            <w:proofErr w:type="gramStart"/>
            <w:r w:rsidRPr="00A07121">
              <w:rPr>
                <w:rFonts w:ascii="標楷體" w:eastAsia="標楷體" w:hAnsi="標楷體"/>
              </w:rPr>
              <w:t>天梯景館看似</w:t>
            </w:r>
            <w:proofErr w:type="gramEnd"/>
            <w:r w:rsidRPr="00A07121">
              <w:rPr>
                <w:rFonts w:ascii="標楷體" w:eastAsia="標楷體" w:hAnsi="標楷體"/>
              </w:rPr>
              <w:t>美麗，其實重新檢討其混凝土使用量，就有可能被檢討設計階段是否</w:t>
            </w:r>
            <w:proofErr w:type="gramStart"/>
            <w:r w:rsidRPr="00A07121">
              <w:rPr>
                <w:rFonts w:ascii="標楷體" w:eastAsia="標楷體" w:hAnsi="標楷體"/>
              </w:rPr>
              <w:t>考慮減碳斷面</w:t>
            </w:r>
            <w:proofErr w:type="gramEnd"/>
            <w:r w:rsidRPr="00A07121">
              <w:rPr>
                <w:rFonts w:ascii="標楷體" w:eastAsia="標楷體" w:hAnsi="標楷體" w:hint="eastAsia"/>
              </w:rPr>
              <w:t>，請市府妥善因應</w:t>
            </w:r>
            <w:r w:rsidRPr="00A07121">
              <w:rPr>
                <w:rFonts w:ascii="標楷體" w:eastAsia="標楷體" w:hAnsi="標楷體"/>
              </w:rPr>
              <w:t>。</w:t>
            </w:r>
          </w:p>
          <w:p w:rsidR="00BC7E5F" w:rsidRPr="00472097" w:rsidRDefault="00A07121" w:rsidP="002E42AD">
            <w:pPr>
              <w:pStyle w:val="a7"/>
              <w:numPr>
                <w:ilvl w:val="1"/>
                <w:numId w:val="28"/>
              </w:numPr>
              <w:ind w:leftChars="0"/>
              <w:rPr>
                <w:rFonts w:ascii="標楷體" w:eastAsia="標楷體" w:hAnsi="標楷體"/>
              </w:rPr>
            </w:pPr>
            <w:r w:rsidRPr="00A07121">
              <w:rPr>
                <w:rFonts w:ascii="標楷體" w:eastAsia="標楷體" w:hAnsi="標楷體" w:hint="eastAsia"/>
              </w:rPr>
              <w:lastRenderedPageBreak/>
              <w:t>直銷大樓的汙水處理系統是否考量漁貨特性，請市府檢討並說明其設計準則。</w:t>
            </w:r>
          </w:p>
          <w:p w:rsidR="004C08F5" w:rsidRDefault="004C08F5" w:rsidP="004C08F5">
            <w:pPr>
              <w:rPr>
                <w:rFonts w:ascii="標楷體" w:eastAsia="標楷體" w:hAnsi="標楷體"/>
              </w:rPr>
            </w:pPr>
            <w:r>
              <w:rPr>
                <w:rFonts w:eastAsia="標楷體" w:hint="eastAsia"/>
                <w:b/>
                <w:sz w:val="28"/>
                <w:szCs w:val="28"/>
              </w:rPr>
              <w:t>楊嘉棟</w:t>
            </w:r>
            <w:r w:rsidRPr="001F1643">
              <w:rPr>
                <w:rFonts w:eastAsia="標楷體"/>
                <w:b/>
                <w:sz w:val="28"/>
                <w:szCs w:val="28"/>
              </w:rPr>
              <w:t>委員：</w:t>
            </w:r>
          </w:p>
          <w:p w:rsidR="005B6079" w:rsidRDefault="0045786D" w:rsidP="00671339">
            <w:pPr>
              <w:pStyle w:val="a7"/>
              <w:numPr>
                <w:ilvl w:val="1"/>
                <w:numId w:val="12"/>
              </w:numPr>
              <w:ind w:leftChars="0"/>
              <w:rPr>
                <w:rFonts w:ascii="標楷體" w:eastAsia="標楷體" w:hAnsi="標楷體"/>
              </w:rPr>
            </w:pPr>
            <w:r>
              <w:rPr>
                <w:rFonts w:ascii="標楷體" w:eastAsia="標楷體" w:hAnsi="標楷體" w:hint="eastAsia"/>
              </w:rPr>
              <w:t>現場植栽生長狀況不佳，請考慮在防風帶尚未建立前，不要種棕櫚科的植物，並將該費用移到其他可適應當地的植物種類上</w:t>
            </w:r>
            <w:r w:rsidR="005B6079">
              <w:rPr>
                <w:rFonts w:ascii="標楷體" w:eastAsia="標楷體" w:hAnsi="標楷體" w:hint="eastAsia"/>
              </w:rPr>
              <w:t>。</w:t>
            </w:r>
          </w:p>
          <w:p w:rsidR="0045786D" w:rsidRDefault="0045786D" w:rsidP="00671339">
            <w:pPr>
              <w:pStyle w:val="a7"/>
              <w:numPr>
                <w:ilvl w:val="1"/>
                <w:numId w:val="12"/>
              </w:numPr>
              <w:ind w:leftChars="0"/>
              <w:rPr>
                <w:rFonts w:ascii="標楷體" w:eastAsia="標楷體" w:hAnsi="標楷體"/>
              </w:rPr>
            </w:pPr>
            <w:r>
              <w:rPr>
                <w:rFonts w:ascii="標楷體" w:eastAsia="標楷體" w:hAnsi="標楷體" w:hint="eastAsia"/>
              </w:rPr>
              <w:t>漁港邊的水泥鋪面很刺眼與周邊景觀不協調，請考慮改善。</w:t>
            </w:r>
          </w:p>
          <w:p w:rsidR="009E6422" w:rsidRDefault="0022477F" w:rsidP="009E6422">
            <w:pPr>
              <w:rPr>
                <w:rFonts w:eastAsia="標楷體"/>
                <w:b/>
                <w:kern w:val="0"/>
                <w:sz w:val="28"/>
                <w:szCs w:val="28"/>
              </w:rPr>
            </w:pPr>
            <w:r>
              <w:rPr>
                <w:rFonts w:eastAsia="標楷體" w:hint="eastAsia"/>
                <w:b/>
                <w:color w:val="000000" w:themeColor="text1"/>
                <w:sz w:val="28"/>
                <w:szCs w:val="28"/>
              </w:rPr>
              <w:t>經濟部</w:t>
            </w:r>
            <w:r w:rsidR="009E6422" w:rsidRPr="00470479">
              <w:rPr>
                <w:rFonts w:eastAsia="標楷體" w:hint="eastAsia"/>
                <w:b/>
                <w:color w:val="000000" w:themeColor="text1"/>
                <w:sz w:val="28"/>
                <w:szCs w:val="28"/>
              </w:rPr>
              <w:t>水利</w:t>
            </w:r>
            <w:r w:rsidR="009E6422" w:rsidRPr="00470479">
              <w:rPr>
                <w:rFonts w:eastAsia="標楷體"/>
                <w:b/>
                <w:color w:val="000000" w:themeColor="text1"/>
                <w:sz w:val="28"/>
                <w:szCs w:val="28"/>
              </w:rPr>
              <w:t>署</w:t>
            </w:r>
            <w:r w:rsidR="009E6422">
              <w:rPr>
                <w:rFonts w:eastAsia="標楷體" w:hint="eastAsia"/>
                <w:b/>
                <w:kern w:val="0"/>
                <w:sz w:val="28"/>
                <w:szCs w:val="28"/>
              </w:rPr>
              <w:t>：</w:t>
            </w:r>
          </w:p>
          <w:p w:rsidR="00257280" w:rsidRDefault="00F164B7" w:rsidP="00671339">
            <w:pPr>
              <w:pStyle w:val="a7"/>
              <w:numPr>
                <w:ilvl w:val="1"/>
                <w:numId w:val="13"/>
              </w:numPr>
              <w:ind w:leftChars="0"/>
              <w:rPr>
                <w:rFonts w:ascii="標楷體" w:eastAsia="標楷體" w:hAnsi="標楷體"/>
              </w:rPr>
            </w:pPr>
            <w:r>
              <w:rPr>
                <w:rFonts w:ascii="標楷體" w:eastAsia="標楷體" w:hAnsi="標楷體" w:hint="eastAsia"/>
              </w:rPr>
              <w:t>本工程之植栽選用宜多加考量，應植適宜該環境之物種如白水木、</w:t>
            </w:r>
            <w:proofErr w:type="gramStart"/>
            <w:r>
              <w:rPr>
                <w:rFonts w:ascii="標楷體" w:eastAsia="標楷體" w:hAnsi="標楷體" w:hint="eastAsia"/>
              </w:rPr>
              <w:t>草海桐</w:t>
            </w:r>
            <w:proofErr w:type="gramEnd"/>
            <w:r>
              <w:rPr>
                <w:rFonts w:ascii="標楷體" w:eastAsia="標楷體" w:hAnsi="標楷體" w:hint="eastAsia"/>
              </w:rPr>
              <w:t>等，目前所植灌木有待考量</w:t>
            </w:r>
            <w:r w:rsidR="00257280">
              <w:rPr>
                <w:rFonts w:ascii="標楷體" w:eastAsia="標楷體" w:hAnsi="標楷體" w:hint="eastAsia"/>
              </w:rPr>
              <w:t>。</w:t>
            </w:r>
          </w:p>
          <w:p w:rsidR="00F164B7" w:rsidRDefault="00F164B7" w:rsidP="00671339">
            <w:pPr>
              <w:pStyle w:val="a7"/>
              <w:numPr>
                <w:ilvl w:val="1"/>
                <w:numId w:val="13"/>
              </w:numPr>
              <w:ind w:leftChars="0"/>
              <w:rPr>
                <w:rFonts w:ascii="標楷體" w:eastAsia="標楷體" w:hAnsi="標楷體"/>
              </w:rPr>
            </w:pPr>
            <w:proofErr w:type="gramStart"/>
            <w:r>
              <w:rPr>
                <w:rFonts w:ascii="標楷體" w:eastAsia="標楷體" w:hAnsi="標楷體" w:hint="eastAsia"/>
              </w:rPr>
              <w:t>目前岸</w:t>
            </w:r>
            <w:proofErr w:type="gramEnd"/>
            <w:r>
              <w:rPr>
                <w:rFonts w:ascii="標楷體" w:eastAsia="標楷體" w:hAnsi="標楷體" w:hint="eastAsia"/>
              </w:rPr>
              <w:t>頂之混凝土</w:t>
            </w:r>
            <w:proofErr w:type="gramStart"/>
            <w:r>
              <w:rPr>
                <w:rFonts w:ascii="標楷體" w:eastAsia="標楷體" w:hAnsi="標楷體" w:hint="eastAsia"/>
              </w:rPr>
              <w:t>舖</w:t>
            </w:r>
            <w:proofErr w:type="gramEnd"/>
            <w:r>
              <w:rPr>
                <w:rFonts w:ascii="標楷體" w:eastAsia="標楷體" w:hAnsi="標楷體" w:hint="eastAsia"/>
              </w:rPr>
              <w:t>面裂縫甚多，品質上建議多加管控。</w:t>
            </w:r>
          </w:p>
          <w:p w:rsidR="00F164B7" w:rsidRPr="00F164B7" w:rsidRDefault="00F164B7" w:rsidP="00F164B7">
            <w:pPr>
              <w:pStyle w:val="a7"/>
              <w:numPr>
                <w:ilvl w:val="1"/>
                <w:numId w:val="13"/>
              </w:numPr>
              <w:ind w:leftChars="0"/>
              <w:rPr>
                <w:rFonts w:ascii="標楷體" w:eastAsia="標楷體" w:hAnsi="標楷體"/>
              </w:rPr>
            </w:pPr>
            <w:proofErr w:type="gramStart"/>
            <w:r>
              <w:rPr>
                <w:rFonts w:ascii="標楷體" w:eastAsia="標楷體" w:hAnsi="標楷體" w:hint="eastAsia"/>
              </w:rPr>
              <w:t>後側草坡</w:t>
            </w:r>
            <w:proofErr w:type="gramEnd"/>
            <w:r>
              <w:rPr>
                <w:rFonts w:ascii="標楷體" w:eastAsia="標楷體" w:hAnsi="標楷體" w:hint="eastAsia"/>
              </w:rPr>
              <w:t>之</w:t>
            </w:r>
            <w:proofErr w:type="gramStart"/>
            <w:r>
              <w:rPr>
                <w:rFonts w:ascii="標楷體" w:eastAsia="標楷體" w:hAnsi="標楷體" w:hint="eastAsia"/>
              </w:rPr>
              <w:t>逕</w:t>
            </w:r>
            <w:proofErr w:type="gramEnd"/>
            <w:r>
              <w:rPr>
                <w:rFonts w:ascii="標楷體" w:eastAsia="標楷體" w:hAnsi="標楷體" w:hint="eastAsia"/>
              </w:rPr>
              <w:t>流水蒐集及排水設施之設計及施工有待加強，可考量</w:t>
            </w:r>
            <w:proofErr w:type="gramStart"/>
            <w:r>
              <w:rPr>
                <w:rFonts w:ascii="標楷體" w:eastAsia="標楷體" w:hAnsi="標楷體" w:hint="eastAsia"/>
              </w:rPr>
              <w:t>採緩坡土溝方式</w:t>
            </w:r>
            <w:proofErr w:type="gramEnd"/>
            <w:r>
              <w:rPr>
                <w:rFonts w:ascii="標楷體" w:eastAsia="標楷體" w:hAnsi="標楷體" w:hint="eastAsia"/>
              </w:rPr>
              <w:t>蒐集</w:t>
            </w:r>
            <w:proofErr w:type="gramStart"/>
            <w:r>
              <w:rPr>
                <w:rFonts w:ascii="標楷體" w:eastAsia="標楷體" w:hAnsi="標楷體" w:hint="eastAsia"/>
              </w:rPr>
              <w:t>逕</w:t>
            </w:r>
            <w:proofErr w:type="gramEnd"/>
            <w:r>
              <w:rPr>
                <w:rFonts w:ascii="標楷體" w:eastAsia="標楷體" w:hAnsi="標楷體" w:hint="eastAsia"/>
              </w:rPr>
              <w:t>流水，再予適當位置排出。</w:t>
            </w:r>
          </w:p>
          <w:p w:rsidR="00DE247F" w:rsidRDefault="00DE247F" w:rsidP="00BF328A">
            <w:pPr>
              <w:spacing w:line="440" w:lineRule="exact"/>
              <w:jc w:val="both"/>
              <w:rPr>
                <w:rFonts w:eastAsia="標楷體"/>
                <w:b/>
                <w:color w:val="000000" w:themeColor="text1"/>
                <w:sz w:val="28"/>
                <w:szCs w:val="28"/>
              </w:rPr>
            </w:pPr>
            <w:r>
              <w:rPr>
                <w:rFonts w:eastAsia="標楷體" w:hint="eastAsia"/>
                <w:b/>
                <w:color w:val="000000" w:themeColor="text1"/>
                <w:sz w:val="28"/>
                <w:szCs w:val="28"/>
              </w:rPr>
              <w:t>行政院農業委員會</w:t>
            </w:r>
          </w:p>
          <w:p w:rsidR="00DE247F" w:rsidRDefault="00DE247F" w:rsidP="00DE247F">
            <w:pPr>
              <w:pStyle w:val="a7"/>
              <w:numPr>
                <w:ilvl w:val="1"/>
                <w:numId w:val="24"/>
              </w:numPr>
              <w:ind w:leftChars="0"/>
              <w:rPr>
                <w:rFonts w:ascii="標楷體" w:eastAsia="標楷體" w:hAnsi="標楷體"/>
              </w:rPr>
            </w:pPr>
            <w:r w:rsidRPr="00DE247F">
              <w:rPr>
                <w:rFonts w:ascii="標楷體" w:eastAsia="標楷體" w:hAnsi="標楷體" w:hint="eastAsia"/>
              </w:rPr>
              <w:t>已完工之工程</w:t>
            </w:r>
            <w:proofErr w:type="gramStart"/>
            <w:r>
              <w:rPr>
                <w:rFonts w:ascii="標楷體" w:eastAsia="標楷體" w:hAnsi="標楷體" w:hint="eastAsia"/>
              </w:rPr>
              <w:t>如非漁作</w:t>
            </w:r>
            <w:proofErr w:type="gramEnd"/>
            <w:r>
              <w:rPr>
                <w:rFonts w:ascii="標楷體" w:eastAsia="標楷體" w:hAnsi="標楷體" w:hint="eastAsia"/>
              </w:rPr>
              <w:t>車輛，應禁止其進入碼頭停放以避免影響漁民作業。</w:t>
            </w:r>
          </w:p>
          <w:p w:rsidR="00DE247F" w:rsidRDefault="00DE247F" w:rsidP="00DE247F">
            <w:pPr>
              <w:pStyle w:val="a7"/>
              <w:numPr>
                <w:ilvl w:val="1"/>
                <w:numId w:val="24"/>
              </w:numPr>
              <w:ind w:leftChars="0"/>
              <w:rPr>
                <w:rFonts w:ascii="標楷體" w:eastAsia="標楷體" w:hAnsi="標楷體"/>
              </w:rPr>
            </w:pPr>
            <w:r>
              <w:rPr>
                <w:rFonts w:ascii="標楷體" w:eastAsia="標楷體" w:hAnsi="標楷體" w:hint="eastAsia"/>
              </w:rPr>
              <w:t>非施工及工程人員車輛未經許可應不得進入工區，以確保工地安全。</w:t>
            </w:r>
          </w:p>
          <w:p w:rsidR="00DE247F" w:rsidRDefault="00DE247F" w:rsidP="00DE247F">
            <w:pPr>
              <w:pStyle w:val="a7"/>
              <w:numPr>
                <w:ilvl w:val="1"/>
                <w:numId w:val="24"/>
              </w:numPr>
              <w:ind w:leftChars="0"/>
              <w:rPr>
                <w:rFonts w:ascii="標楷體" w:eastAsia="標楷體" w:hAnsi="標楷體"/>
              </w:rPr>
            </w:pPr>
            <w:r>
              <w:rPr>
                <w:rFonts w:ascii="標楷體" w:eastAsia="標楷體" w:hAnsi="標楷體" w:hint="eastAsia"/>
              </w:rPr>
              <w:t>施工吊放應有安全維護措施，如圍籬等確保施工安全。</w:t>
            </w:r>
          </w:p>
          <w:p w:rsidR="009A437A" w:rsidRDefault="009035AB" w:rsidP="009A437A">
            <w:pPr>
              <w:rPr>
                <w:rFonts w:ascii="標楷體" w:eastAsia="標楷體" w:hAnsi="標楷體"/>
              </w:rPr>
            </w:pPr>
            <w:r w:rsidRPr="009D09D0">
              <w:rPr>
                <w:rFonts w:eastAsia="標楷體" w:hint="eastAsia"/>
                <w:b/>
                <w:color w:val="000000" w:themeColor="text1"/>
                <w:sz w:val="28"/>
                <w:szCs w:val="28"/>
              </w:rPr>
              <w:t>水利署</w:t>
            </w:r>
            <w:r w:rsidR="009A437A">
              <w:rPr>
                <w:rFonts w:eastAsia="標楷體" w:hint="eastAsia"/>
                <w:b/>
                <w:color w:val="000000" w:themeColor="text1"/>
                <w:sz w:val="28"/>
                <w:szCs w:val="28"/>
              </w:rPr>
              <w:t>第二</w:t>
            </w:r>
            <w:r w:rsidR="009A437A" w:rsidRPr="00051D17">
              <w:rPr>
                <w:rFonts w:eastAsia="標楷體" w:hint="eastAsia"/>
                <w:b/>
                <w:color w:val="000000" w:themeColor="text1"/>
                <w:sz w:val="28"/>
                <w:szCs w:val="28"/>
              </w:rPr>
              <w:t>河川局</w:t>
            </w:r>
            <w:r w:rsidR="009A437A" w:rsidRPr="00051D17">
              <w:rPr>
                <w:rFonts w:eastAsia="標楷體" w:hint="eastAsia"/>
                <w:b/>
                <w:color w:val="000000" w:themeColor="text1"/>
                <w:sz w:val="28"/>
                <w:szCs w:val="28"/>
              </w:rPr>
              <w:t>:</w:t>
            </w:r>
          </w:p>
          <w:p w:rsidR="009A437A" w:rsidRDefault="00F50F23" w:rsidP="009A437A">
            <w:pPr>
              <w:pStyle w:val="a7"/>
              <w:numPr>
                <w:ilvl w:val="1"/>
                <w:numId w:val="25"/>
              </w:numPr>
              <w:ind w:leftChars="0"/>
              <w:rPr>
                <w:rFonts w:ascii="標楷體" w:eastAsia="標楷體" w:hAnsi="標楷體"/>
              </w:rPr>
            </w:pPr>
            <w:r>
              <w:rPr>
                <w:rFonts w:ascii="標楷體" w:eastAsia="標楷體" w:hAnsi="標楷體" w:hint="eastAsia"/>
              </w:rPr>
              <w:t>排水系統陰井旁</w:t>
            </w:r>
            <w:proofErr w:type="gramStart"/>
            <w:r>
              <w:rPr>
                <w:rFonts w:ascii="標楷體" w:eastAsia="標楷體" w:hAnsi="標楷體" w:hint="eastAsia"/>
              </w:rPr>
              <w:t>有淘刷現象</w:t>
            </w:r>
            <w:proofErr w:type="gramEnd"/>
            <w:r>
              <w:rPr>
                <w:rFonts w:ascii="標楷體" w:eastAsia="標楷體" w:hAnsi="標楷體" w:hint="eastAsia"/>
              </w:rPr>
              <w:t>。</w:t>
            </w:r>
          </w:p>
          <w:p w:rsidR="00F50F23" w:rsidRDefault="00F50F23" w:rsidP="009A437A">
            <w:pPr>
              <w:pStyle w:val="a7"/>
              <w:numPr>
                <w:ilvl w:val="1"/>
                <w:numId w:val="25"/>
              </w:numPr>
              <w:ind w:leftChars="0"/>
              <w:rPr>
                <w:rFonts w:ascii="標楷體" w:eastAsia="標楷體" w:hAnsi="標楷體"/>
              </w:rPr>
            </w:pPr>
            <w:r>
              <w:rPr>
                <w:rFonts w:ascii="標楷體" w:eastAsia="標楷體" w:hAnsi="標楷體" w:hint="eastAsia"/>
              </w:rPr>
              <w:t>側溝排水孔落葉未清，請清理，以利排水。</w:t>
            </w:r>
          </w:p>
          <w:p w:rsidR="00F50F23" w:rsidRPr="009A437A" w:rsidRDefault="00F50F23" w:rsidP="009A437A">
            <w:pPr>
              <w:pStyle w:val="a7"/>
              <w:numPr>
                <w:ilvl w:val="1"/>
                <w:numId w:val="25"/>
              </w:numPr>
              <w:ind w:leftChars="0"/>
              <w:rPr>
                <w:rFonts w:ascii="標楷體" w:eastAsia="標楷體" w:hAnsi="標楷體"/>
              </w:rPr>
            </w:pPr>
            <w:r>
              <w:rPr>
                <w:rFonts w:ascii="標楷體" w:eastAsia="標楷體" w:hAnsi="標楷體" w:hint="eastAsia"/>
              </w:rPr>
              <w:t>沿線燈具老舊、漆剝落請加以養護或更新改善。</w:t>
            </w:r>
          </w:p>
          <w:p w:rsidR="00167774" w:rsidRDefault="00167774" w:rsidP="00BF328A">
            <w:pPr>
              <w:spacing w:line="440" w:lineRule="exact"/>
              <w:jc w:val="both"/>
              <w:rPr>
                <w:rFonts w:eastAsia="標楷體"/>
                <w:b/>
                <w:sz w:val="28"/>
                <w:szCs w:val="28"/>
              </w:rPr>
            </w:pPr>
            <w:r>
              <w:rPr>
                <w:rFonts w:eastAsia="標楷體" w:hint="eastAsia"/>
                <w:b/>
                <w:sz w:val="28"/>
                <w:szCs w:val="28"/>
              </w:rPr>
              <w:t>三</w:t>
            </w:r>
            <w:r w:rsidRPr="00E05438">
              <w:rPr>
                <w:rFonts w:eastAsia="標楷體" w:hint="eastAsia"/>
                <w:b/>
                <w:sz w:val="28"/>
                <w:szCs w:val="28"/>
              </w:rPr>
              <w:t>、</w:t>
            </w:r>
            <w:r w:rsidRPr="00334D22">
              <w:rPr>
                <w:rFonts w:ascii="標楷體" w:eastAsia="標楷體" w:hAnsi="標楷體" w:hint="eastAsia"/>
                <w:b/>
                <w:sz w:val="28"/>
                <w:szCs w:val="28"/>
              </w:rPr>
              <w:t>「</w:t>
            </w:r>
            <w:r>
              <w:rPr>
                <w:rFonts w:ascii="標楷體" w:eastAsia="標楷體" w:hAnsi="標楷體" w:hint="eastAsia"/>
                <w:b/>
                <w:sz w:val="28"/>
                <w:szCs w:val="28"/>
              </w:rPr>
              <w:t>新竹市高</w:t>
            </w:r>
            <w:proofErr w:type="gramStart"/>
            <w:r>
              <w:rPr>
                <w:rFonts w:ascii="標楷體" w:eastAsia="標楷體" w:hAnsi="標楷體" w:hint="eastAsia"/>
                <w:b/>
                <w:sz w:val="28"/>
                <w:szCs w:val="28"/>
              </w:rPr>
              <w:t>灘地水環境</w:t>
            </w:r>
            <w:proofErr w:type="gramEnd"/>
            <w:r>
              <w:rPr>
                <w:rFonts w:ascii="標楷體" w:eastAsia="標楷體" w:hAnsi="標楷體" w:hint="eastAsia"/>
                <w:b/>
                <w:sz w:val="28"/>
                <w:szCs w:val="28"/>
              </w:rPr>
              <w:t>綠化改善工程(第一期)</w:t>
            </w:r>
            <w:r w:rsidRPr="00334D22">
              <w:rPr>
                <w:rFonts w:ascii="標楷體" w:eastAsia="標楷體" w:hAnsi="標楷體" w:hint="eastAsia"/>
                <w:b/>
                <w:sz w:val="28"/>
                <w:szCs w:val="28"/>
              </w:rPr>
              <w:t>」</w:t>
            </w:r>
            <w:r w:rsidRPr="00E05438">
              <w:rPr>
                <w:rFonts w:eastAsia="標楷體" w:hint="eastAsia"/>
                <w:b/>
                <w:sz w:val="28"/>
                <w:szCs w:val="28"/>
              </w:rPr>
              <w:t>現</w:t>
            </w:r>
            <w:proofErr w:type="gramStart"/>
            <w:r w:rsidRPr="00E05438">
              <w:rPr>
                <w:rFonts w:eastAsia="標楷體" w:hint="eastAsia"/>
                <w:b/>
                <w:sz w:val="28"/>
                <w:szCs w:val="28"/>
              </w:rPr>
              <w:t>勘</w:t>
            </w:r>
            <w:proofErr w:type="gramEnd"/>
            <w:r w:rsidRPr="00E05438">
              <w:rPr>
                <w:rFonts w:eastAsia="標楷體" w:hint="eastAsia"/>
                <w:b/>
                <w:sz w:val="28"/>
                <w:szCs w:val="28"/>
              </w:rPr>
              <w:t>意見</w:t>
            </w:r>
          </w:p>
          <w:p w:rsidR="002E42AD" w:rsidRDefault="002E42AD" w:rsidP="002E42AD">
            <w:pPr>
              <w:rPr>
                <w:rFonts w:eastAsia="標楷體"/>
                <w:b/>
                <w:sz w:val="28"/>
                <w:szCs w:val="28"/>
              </w:rPr>
            </w:pPr>
            <w:r>
              <w:rPr>
                <w:rFonts w:eastAsia="標楷體" w:hint="eastAsia"/>
                <w:b/>
                <w:sz w:val="28"/>
                <w:szCs w:val="28"/>
              </w:rPr>
              <w:t>涂明達委員</w:t>
            </w:r>
            <w:r>
              <w:rPr>
                <w:rFonts w:eastAsia="標楷體" w:hint="eastAsia"/>
                <w:b/>
                <w:sz w:val="28"/>
                <w:szCs w:val="28"/>
              </w:rPr>
              <w:t>:</w:t>
            </w:r>
          </w:p>
          <w:p w:rsidR="002E42AD" w:rsidRDefault="00F04DF3" w:rsidP="002E42AD">
            <w:pPr>
              <w:pStyle w:val="a7"/>
              <w:numPr>
                <w:ilvl w:val="1"/>
                <w:numId w:val="21"/>
              </w:numPr>
              <w:ind w:leftChars="0"/>
              <w:rPr>
                <w:rFonts w:ascii="標楷體" w:eastAsia="標楷體" w:hAnsi="標楷體"/>
              </w:rPr>
            </w:pPr>
            <w:r w:rsidRPr="00F04DF3">
              <w:rPr>
                <w:rFonts w:ascii="標楷體" w:eastAsia="標楷體" w:hAnsi="標楷體" w:hint="eastAsia"/>
              </w:rPr>
              <w:t>面積達20公頃，</w:t>
            </w:r>
            <w:r>
              <w:rPr>
                <w:rFonts w:ascii="標楷體" w:eastAsia="標楷體" w:hAnsi="標楷體" w:hint="eastAsia"/>
              </w:rPr>
              <w:t>保留部分牧草野放，保留高架橋下及低水面區</w:t>
            </w:r>
            <w:proofErr w:type="gramStart"/>
            <w:r>
              <w:rPr>
                <w:rFonts w:ascii="標楷體" w:eastAsia="標楷體" w:hAnsi="標楷體" w:hint="eastAsia"/>
              </w:rPr>
              <w:t>ˋ</w:t>
            </w:r>
            <w:proofErr w:type="gramEnd"/>
            <w:r>
              <w:rPr>
                <w:rFonts w:ascii="標楷體" w:eastAsia="標楷體" w:hAnsi="標楷體" w:hint="eastAsia"/>
              </w:rPr>
              <w:t xml:space="preserve"> 喬木、灌木，企求保護既有生態，堪為肯定。</w:t>
            </w:r>
          </w:p>
          <w:p w:rsidR="00F04DF3" w:rsidRDefault="00F04DF3" w:rsidP="002E42AD">
            <w:pPr>
              <w:pStyle w:val="a7"/>
              <w:numPr>
                <w:ilvl w:val="1"/>
                <w:numId w:val="21"/>
              </w:numPr>
              <w:ind w:leftChars="0"/>
              <w:rPr>
                <w:rFonts w:ascii="標楷體" w:eastAsia="標楷體" w:hAnsi="標楷體"/>
              </w:rPr>
            </w:pPr>
            <w:r>
              <w:rPr>
                <w:rFonts w:ascii="標楷體" w:eastAsia="標楷體" w:hAnsi="標楷體" w:hint="eastAsia"/>
              </w:rPr>
              <w:t>大片草原沒有新植任何喬木、灌木，實在很可惜，建議市府與設計團隊，再提設計與二</w:t>
            </w:r>
            <w:proofErr w:type="gramStart"/>
            <w:r>
              <w:rPr>
                <w:rFonts w:ascii="標楷體" w:eastAsia="標楷體" w:hAnsi="標楷體" w:hint="eastAsia"/>
              </w:rPr>
              <w:t>河局爭取</w:t>
            </w:r>
            <w:proofErr w:type="gramEnd"/>
            <w:r>
              <w:rPr>
                <w:rFonts w:ascii="標楷體" w:eastAsia="標楷體" w:hAnsi="標楷體" w:hint="eastAsia"/>
              </w:rPr>
              <w:t>同意新增植(喬木、灌木)計畫。</w:t>
            </w:r>
          </w:p>
          <w:p w:rsidR="00F04DF3" w:rsidRDefault="00F04DF3" w:rsidP="002E42AD">
            <w:pPr>
              <w:pStyle w:val="a7"/>
              <w:numPr>
                <w:ilvl w:val="1"/>
                <w:numId w:val="21"/>
              </w:numPr>
              <w:ind w:leftChars="0"/>
              <w:rPr>
                <w:rFonts w:ascii="標楷體" w:eastAsia="標楷體" w:hAnsi="標楷體"/>
              </w:rPr>
            </w:pPr>
            <w:r>
              <w:rPr>
                <w:rFonts w:ascii="標楷體" w:eastAsia="標楷體" w:hAnsi="標楷體" w:hint="eastAsia"/>
              </w:rPr>
              <w:t>可能種植</w:t>
            </w:r>
            <w:r w:rsidR="002A0BA1">
              <w:rPr>
                <w:rFonts w:ascii="標楷體" w:eastAsia="標楷體" w:hAnsi="標楷體" w:hint="eastAsia"/>
              </w:rPr>
              <w:t>點:大草原休憩帶、自行車道休憩點等。</w:t>
            </w:r>
          </w:p>
          <w:p w:rsidR="002A0BA1" w:rsidRPr="00F04DF3" w:rsidRDefault="002A0BA1" w:rsidP="002E42AD">
            <w:pPr>
              <w:pStyle w:val="a7"/>
              <w:numPr>
                <w:ilvl w:val="1"/>
                <w:numId w:val="21"/>
              </w:numPr>
              <w:ind w:leftChars="0"/>
              <w:rPr>
                <w:rFonts w:ascii="標楷體" w:eastAsia="標楷體" w:hAnsi="標楷體"/>
              </w:rPr>
            </w:pPr>
            <w:r>
              <w:rPr>
                <w:rFonts w:ascii="標楷體" w:eastAsia="標楷體" w:hAnsi="標楷體" w:hint="eastAsia"/>
              </w:rPr>
              <w:t>本案工區廣闊、安全圍籬等設施難為，但施工圍籬設在大草皮與自行車道之間，對現有自行車道使用者仍未臻完善，請改善。</w:t>
            </w:r>
          </w:p>
          <w:p w:rsidR="00167774" w:rsidRDefault="00167774" w:rsidP="00BF328A">
            <w:pPr>
              <w:spacing w:line="440" w:lineRule="exact"/>
              <w:jc w:val="both"/>
              <w:rPr>
                <w:rFonts w:eastAsia="標楷體"/>
                <w:b/>
                <w:sz w:val="28"/>
                <w:szCs w:val="28"/>
              </w:rPr>
            </w:pPr>
            <w:r>
              <w:rPr>
                <w:rFonts w:eastAsia="標楷體" w:hint="eastAsia"/>
                <w:b/>
                <w:sz w:val="28"/>
                <w:szCs w:val="28"/>
              </w:rPr>
              <w:t>楊嘉棟</w:t>
            </w:r>
            <w:r w:rsidRPr="001F1643">
              <w:rPr>
                <w:rFonts w:eastAsia="標楷體"/>
                <w:b/>
                <w:sz w:val="28"/>
                <w:szCs w:val="28"/>
              </w:rPr>
              <w:t>委員：</w:t>
            </w:r>
          </w:p>
          <w:p w:rsidR="00167774" w:rsidRDefault="00167774" w:rsidP="00F04DF3">
            <w:pPr>
              <w:pStyle w:val="a7"/>
              <w:numPr>
                <w:ilvl w:val="1"/>
                <w:numId w:val="30"/>
              </w:numPr>
              <w:ind w:leftChars="0"/>
              <w:rPr>
                <w:rFonts w:ascii="標楷體" w:eastAsia="標楷體" w:hAnsi="標楷體"/>
              </w:rPr>
            </w:pPr>
            <w:r w:rsidRPr="00167774">
              <w:rPr>
                <w:rFonts w:ascii="標楷體" w:eastAsia="標楷體" w:hAnsi="標楷體" w:hint="eastAsia"/>
              </w:rPr>
              <w:t>應將生態檢核內容，例如植栽保留等</w:t>
            </w:r>
            <w:r>
              <w:rPr>
                <w:rFonts w:ascii="標楷體" w:eastAsia="標楷體" w:hAnsi="標楷體" w:hint="eastAsia"/>
              </w:rPr>
              <w:t>，納入監造計畫書與施工計畫書中加以落實及規範。</w:t>
            </w:r>
          </w:p>
          <w:p w:rsidR="00167774" w:rsidRDefault="00167774" w:rsidP="00F04DF3">
            <w:pPr>
              <w:pStyle w:val="a7"/>
              <w:numPr>
                <w:ilvl w:val="1"/>
                <w:numId w:val="30"/>
              </w:numPr>
              <w:ind w:leftChars="0"/>
              <w:rPr>
                <w:rFonts w:ascii="標楷體" w:eastAsia="標楷體" w:hAnsi="標楷體"/>
              </w:rPr>
            </w:pPr>
            <w:r>
              <w:rPr>
                <w:rFonts w:ascii="標楷體" w:eastAsia="標楷體" w:hAnsi="標楷體" w:hint="eastAsia"/>
              </w:rPr>
              <w:lastRenderedPageBreak/>
              <w:t>綠地草地可增加大</w:t>
            </w:r>
            <w:proofErr w:type="gramStart"/>
            <w:r>
              <w:rPr>
                <w:rFonts w:ascii="標楷體" w:eastAsia="標楷體" w:hAnsi="標楷體" w:hint="eastAsia"/>
              </w:rPr>
              <w:t>樹添景</w:t>
            </w:r>
            <w:proofErr w:type="gramEnd"/>
            <w:r>
              <w:rPr>
                <w:rFonts w:ascii="標楷體" w:eastAsia="標楷體" w:hAnsi="標楷體" w:hint="eastAsia"/>
              </w:rPr>
              <w:t>，大樹來源可以</w:t>
            </w:r>
            <w:proofErr w:type="gramStart"/>
            <w:r>
              <w:rPr>
                <w:rFonts w:ascii="標楷體" w:eastAsia="標楷體" w:hAnsi="標楷體" w:hint="eastAsia"/>
              </w:rPr>
              <w:t>民眾捐樹或</w:t>
            </w:r>
            <w:proofErr w:type="gramEnd"/>
            <w:r>
              <w:rPr>
                <w:rFonts w:ascii="標楷體" w:eastAsia="標楷體" w:hAnsi="標楷體" w:hint="eastAsia"/>
              </w:rPr>
              <w:t>公共工程需移植的大樹，可考量引入樹銀行的概念。</w:t>
            </w:r>
          </w:p>
          <w:p w:rsidR="00F164B7" w:rsidRDefault="00F164B7" w:rsidP="00F164B7">
            <w:pPr>
              <w:rPr>
                <w:rFonts w:eastAsia="標楷體"/>
                <w:b/>
                <w:kern w:val="0"/>
                <w:sz w:val="28"/>
                <w:szCs w:val="28"/>
              </w:rPr>
            </w:pPr>
            <w:r>
              <w:rPr>
                <w:rFonts w:eastAsia="標楷體" w:hint="eastAsia"/>
                <w:b/>
                <w:color w:val="000000" w:themeColor="text1"/>
                <w:sz w:val="28"/>
                <w:szCs w:val="28"/>
              </w:rPr>
              <w:t>經濟部</w:t>
            </w:r>
            <w:r w:rsidRPr="00470479">
              <w:rPr>
                <w:rFonts w:eastAsia="標楷體" w:hint="eastAsia"/>
                <w:b/>
                <w:color w:val="000000" w:themeColor="text1"/>
                <w:sz w:val="28"/>
                <w:szCs w:val="28"/>
              </w:rPr>
              <w:t>水利</w:t>
            </w:r>
            <w:r w:rsidRPr="00470479">
              <w:rPr>
                <w:rFonts w:eastAsia="標楷體"/>
                <w:b/>
                <w:color w:val="000000" w:themeColor="text1"/>
                <w:sz w:val="28"/>
                <w:szCs w:val="28"/>
              </w:rPr>
              <w:t>署</w:t>
            </w:r>
            <w:r>
              <w:rPr>
                <w:rFonts w:eastAsia="標楷體" w:hint="eastAsia"/>
                <w:b/>
                <w:kern w:val="0"/>
                <w:sz w:val="28"/>
                <w:szCs w:val="28"/>
              </w:rPr>
              <w:t>：</w:t>
            </w:r>
          </w:p>
          <w:p w:rsidR="00F164B7" w:rsidRDefault="00F164B7" w:rsidP="00F164B7">
            <w:pPr>
              <w:pStyle w:val="a7"/>
              <w:numPr>
                <w:ilvl w:val="1"/>
                <w:numId w:val="23"/>
              </w:numPr>
              <w:ind w:leftChars="0"/>
              <w:rPr>
                <w:rFonts w:ascii="標楷體" w:eastAsia="標楷體" w:hAnsi="標楷體"/>
              </w:rPr>
            </w:pPr>
            <w:r>
              <w:rPr>
                <w:rFonts w:ascii="標楷體" w:eastAsia="標楷體" w:hAnsi="標楷體" w:hint="eastAsia"/>
              </w:rPr>
              <w:t>本工程</w:t>
            </w:r>
            <w:proofErr w:type="gramStart"/>
            <w:r>
              <w:rPr>
                <w:rFonts w:ascii="標楷體" w:eastAsia="標楷體" w:hAnsi="標楷體" w:hint="eastAsia"/>
              </w:rPr>
              <w:t>保留堤前及</w:t>
            </w:r>
            <w:proofErr w:type="gramEnd"/>
            <w:r>
              <w:rPr>
                <w:rFonts w:ascii="標楷體" w:eastAsia="標楷體" w:hAnsi="標楷體" w:hint="eastAsia"/>
              </w:rPr>
              <w:t>濱水地區現況植被，砍除外來</w:t>
            </w:r>
            <w:proofErr w:type="gramStart"/>
            <w:r>
              <w:rPr>
                <w:rFonts w:ascii="標楷體" w:eastAsia="標楷體" w:hAnsi="標楷體" w:hint="eastAsia"/>
              </w:rPr>
              <w:t>物種如銀合歡</w:t>
            </w:r>
            <w:proofErr w:type="gramEnd"/>
            <w:r>
              <w:rPr>
                <w:rFonts w:ascii="標楷體" w:eastAsia="標楷體" w:hAnsi="標楷體" w:hint="eastAsia"/>
              </w:rPr>
              <w:t>，值得肯定，惟</w:t>
            </w:r>
            <w:proofErr w:type="gramStart"/>
            <w:r>
              <w:rPr>
                <w:rFonts w:ascii="標楷體" w:eastAsia="標楷體" w:hAnsi="標楷體" w:hint="eastAsia"/>
              </w:rPr>
              <w:t>於堤前</w:t>
            </w:r>
            <w:proofErr w:type="gramEnd"/>
            <w:r>
              <w:rPr>
                <w:rFonts w:ascii="標楷體" w:eastAsia="標楷體" w:hAnsi="標楷體" w:hint="eastAsia"/>
              </w:rPr>
              <w:t>施工過程中應避免傷及現有植被，尤其喬木。</w:t>
            </w:r>
          </w:p>
          <w:p w:rsidR="00485A80" w:rsidRDefault="00485A80" w:rsidP="00F164B7">
            <w:pPr>
              <w:pStyle w:val="a7"/>
              <w:numPr>
                <w:ilvl w:val="1"/>
                <w:numId w:val="23"/>
              </w:numPr>
              <w:ind w:leftChars="0"/>
              <w:rPr>
                <w:rFonts w:ascii="標楷體" w:eastAsia="標楷體" w:hAnsi="標楷體"/>
              </w:rPr>
            </w:pPr>
            <w:r>
              <w:rPr>
                <w:rFonts w:ascii="標楷體" w:eastAsia="標楷體" w:hAnsi="標楷體" w:hint="eastAsia"/>
              </w:rPr>
              <w:t>本工程</w:t>
            </w:r>
            <w:proofErr w:type="gramStart"/>
            <w:r>
              <w:rPr>
                <w:rFonts w:ascii="標楷體" w:eastAsia="標楷體" w:hAnsi="標楷體" w:hint="eastAsia"/>
              </w:rPr>
              <w:t>休憩評太建議</w:t>
            </w:r>
            <w:proofErr w:type="gramEnd"/>
            <w:r>
              <w:rPr>
                <w:rFonts w:ascii="標楷體" w:eastAsia="標楷體" w:hAnsi="標楷體" w:hint="eastAsia"/>
              </w:rPr>
              <w:t>可考量減量，另品質(完成面)請再加強。</w:t>
            </w:r>
          </w:p>
          <w:p w:rsidR="00485A80" w:rsidRDefault="00485A80" w:rsidP="00F164B7">
            <w:pPr>
              <w:pStyle w:val="a7"/>
              <w:numPr>
                <w:ilvl w:val="1"/>
                <w:numId w:val="23"/>
              </w:numPr>
              <w:ind w:leftChars="0"/>
              <w:rPr>
                <w:rFonts w:ascii="標楷體" w:eastAsia="標楷體" w:hAnsi="標楷體"/>
              </w:rPr>
            </w:pPr>
            <w:proofErr w:type="gramStart"/>
            <w:r>
              <w:rPr>
                <w:rFonts w:ascii="標楷體" w:eastAsia="標楷體" w:hAnsi="標楷體" w:hint="eastAsia"/>
              </w:rPr>
              <w:t>堤前側</w:t>
            </w:r>
            <w:proofErr w:type="gramEnd"/>
            <w:r>
              <w:rPr>
                <w:rFonts w:ascii="標楷體" w:eastAsia="標楷體" w:hAnsi="標楷體" w:hint="eastAsia"/>
              </w:rPr>
              <w:t>之工區未有相關圍籬或警示設施，且該處為本工程主要設施區，</w:t>
            </w:r>
            <w:proofErr w:type="gramStart"/>
            <w:r>
              <w:rPr>
                <w:rFonts w:ascii="標楷體" w:eastAsia="標楷體" w:hAnsi="標楷體" w:hint="eastAsia"/>
              </w:rPr>
              <w:t>職安相關</w:t>
            </w:r>
            <w:proofErr w:type="gramEnd"/>
            <w:r>
              <w:rPr>
                <w:rFonts w:ascii="標楷體" w:eastAsia="標楷體" w:hAnsi="標楷體" w:hint="eastAsia"/>
              </w:rPr>
              <w:t>設施請再加強。</w:t>
            </w:r>
          </w:p>
          <w:p w:rsidR="007E3E09" w:rsidRDefault="009035AB" w:rsidP="007E3E09">
            <w:pPr>
              <w:rPr>
                <w:rFonts w:ascii="標楷體" w:eastAsia="標楷體" w:hAnsi="標楷體"/>
              </w:rPr>
            </w:pPr>
            <w:r w:rsidRPr="009D09D0">
              <w:rPr>
                <w:rFonts w:eastAsia="標楷體" w:hint="eastAsia"/>
                <w:b/>
                <w:color w:val="000000" w:themeColor="text1"/>
                <w:sz w:val="28"/>
                <w:szCs w:val="28"/>
              </w:rPr>
              <w:t>水利署</w:t>
            </w:r>
            <w:r w:rsidR="007E3E09">
              <w:rPr>
                <w:rFonts w:eastAsia="標楷體" w:hint="eastAsia"/>
                <w:b/>
                <w:color w:val="000000" w:themeColor="text1"/>
                <w:sz w:val="28"/>
                <w:szCs w:val="28"/>
              </w:rPr>
              <w:t>第二</w:t>
            </w:r>
            <w:r w:rsidR="007E3E09" w:rsidRPr="00051D17">
              <w:rPr>
                <w:rFonts w:eastAsia="標楷體" w:hint="eastAsia"/>
                <w:b/>
                <w:color w:val="000000" w:themeColor="text1"/>
                <w:sz w:val="28"/>
                <w:szCs w:val="28"/>
              </w:rPr>
              <w:t>河川局</w:t>
            </w:r>
            <w:r w:rsidR="007E3E09" w:rsidRPr="00051D17">
              <w:rPr>
                <w:rFonts w:eastAsia="標楷體" w:hint="eastAsia"/>
                <w:b/>
                <w:color w:val="000000" w:themeColor="text1"/>
                <w:sz w:val="28"/>
                <w:szCs w:val="28"/>
              </w:rPr>
              <w:t>:</w:t>
            </w:r>
          </w:p>
          <w:p w:rsidR="007E3E09" w:rsidRDefault="007E3E09" w:rsidP="007E3E09">
            <w:pPr>
              <w:pStyle w:val="a7"/>
              <w:numPr>
                <w:ilvl w:val="1"/>
                <w:numId w:val="26"/>
              </w:numPr>
              <w:ind w:leftChars="0"/>
              <w:rPr>
                <w:rFonts w:ascii="標楷體" w:eastAsia="標楷體" w:hAnsi="標楷體"/>
              </w:rPr>
            </w:pPr>
            <w:r>
              <w:rPr>
                <w:rFonts w:ascii="標楷體" w:eastAsia="標楷體" w:hAnsi="標楷體" w:hint="eastAsia"/>
              </w:rPr>
              <w:t>鄰近固床工設施加強危險管制。</w:t>
            </w:r>
          </w:p>
          <w:p w:rsidR="007E3E09" w:rsidRDefault="007E3E09" w:rsidP="007E3E09">
            <w:pPr>
              <w:pStyle w:val="a7"/>
              <w:numPr>
                <w:ilvl w:val="1"/>
                <w:numId w:val="26"/>
              </w:numPr>
              <w:ind w:leftChars="0"/>
              <w:rPr>
                <w:rFonts w:ascii="標楷體" w:eastAsia="標楷體" w:hAnsi="標楷體"/>
              </w:rPr>
            </w:pPr>
            <w:r>
              <w:rPr>
                <w:rFonts w:ascii="標楷體" w:eastAsia="標楷體" w:hAnsi="標楷體" w:hint="eastAsia"/>
              </w:rPr>
              <w:t>工地材料堆置紊亂。</w:t>
            </w:r>
          </w:p>
          <w:p w:rsidR="007E3E09" w:rsidRDefault="007E3E09" w:rsidP="007E3E09">
            <w:pPr>
              <w:pStyle w:val="a7"/>
              <w:numPr>
                <w:ilvl w:val="1"/>
                <w:numId w:val="26"/>
              </w:numPr>
              <w:ind w:leftChars="0"/>
              <w:rPr>
                <w:rFonts w:ascii="標楷體" w:eastAsia="標楷體" w:hAnsi="標楷體"/>
              </w:rPr>
            </w:pPr>
            <w:r>
              <w:rPr>
                <w:rFonts w:ascii="標楷體" w:eastAsia="標楷體" w:hAnsi="標楷體" w:hint="eastAsia"/>
              </w:rPr>
              <w:t>平台高高架下邊坡排水應</w:t>
            </w:r>
            <w:proofErr w:type="gramStart"/>
            <w:r>
              <w:rPr>
                <w:rFonts w:ascii="標楷體" w:eastAsia="標楷體" w:hAnsi="標楷體" w:hint="eastAsia"/>
              </w:rPr>
              <w:t>注意妥處</w:t>
            </w:r>
            <w:proofErr w:type="gramEnd"/>
            <w:r>
              <w:rPr>
                <w:rFonts w:ascii="標楷體" w:eastAsia="標楷體" w:hAnsi="標楷體" w:hint="eastAsia"/>
              </w:rPr>
              <w:t>。</w:t>
            </w:r>
          </w:p>
          <w:p w:rsidR="007E3E09" w:rsidRDefault="007E3E09" w:rsidP="007E3E09">
            <w:pPr>
              <w:pStyle w:val="a7"/>
              <w:numPr>
                <w:ilvl w:val="1"/>
                <w:numId w:val="26"/>
              </w:numPr>
              <w:ind w:leftChars="0"/>
              <w:rPr>
                <w:rFonts w:ascii="標楷體" w:eastAsia="標楷體" w:hAnsi="標楷體"/>
              </w:rPr>
            </w:pPr>
            <w:r>
              <w:rPr>
                <w:rFonts w:ascii="標楷體" w:eastAsia="標楷體" w:hAnsi="標楷體" w:hint="eastAsia"/>
              </w:rPr>
              <w:t>平台長達50公尺以上，應增加伸縮縫。</w:t>
            </w:r>
          </w:p>
          <w:p w:rsidR="002226FE" w:rsidRDefault="002226FE" w:rsidP="002226FE">
            <w:pPr>
              <w:rPr>
                <w:rFonts w:eastAsia="標楷體"/>
                <w:b/>
                <w:color w:val="000000" w:themeColor="text1"/>
                <w:sz w:val="28"/>
                <w:szCs w:val="28"/>
              </w:rPr>
            </w:pPr>
            <w:r>
              <w:rPr>
                <w:rFonts w:eastAsia="標楷體" w:hint="eastAsia"/>
                <w:b/>
                <w:color w:val="000000" w:themeColor="text1"/>
                <w:sz w:val="28"/>
                <w:szCs w:val="28"/>
              </w:rPr>
              <w:t>水利署工程事務組</w:t>
            </w:r>
            <w:r>
              <w:rPr>
                <w:rFonts w:eastAsia="標楷體" w:hint="eastAsia"/>
                <w:b/>
                <w:color w:val="000000" w:themeColor="text1"/>
                <w:sz w:val="28"/>
                <w:szCs w:val="28"/>
              </w:rPr>
              <w:t>:</w:t>
            </w:r>
          </w:p>
          <w:p w:rsidR="002226FE" w:rsidRDefault="002226FE" w:rsidP="002226FE">
            <w:pPr>
              <w:pStyle w:val="a7"/>
              <w:numPr>
                <w:ilvl w:val="1"/>
                <w:numId w:val="27"/>
              </w:numPr>
              <w:ind w:leftChars="0"/>
              <w:rPr>
                <w:rFonts w:ascii="標楷體" w:eastAsia="標楷體" w:hAnsi="標楷體"/>
              </w:rPr>
            </w:pPr>
            <w:r>
              <w:rPr>
                <w:rFonts w:ascii="標楷體" w:eastAsia="標楷體" w:hAnsi="標楷體" w:hint="eastAsia"/>
              </w:rPr>
              <w:t>休憩平台處工地現場材料任意堆置、未妥善保護且混凝土完成面鐵絲未剪除，影響安全。</w:t>
            </w:r>
          </w:p>
          <w:p w:rsidR="002226FE" w:rsidRDefault="002226FE" w:rsidP="002226FE">
            <w:pPr>
              <w:pStyle w:val="a7"/>
              <w:numPr>
                <w:ilvl w:val="1"/>
                <w:numId w:val="27"/>
              </w:numPr>
              <w:ind w:leftChars="0"/>
              <w:rPr>
                <w:rFonts w:ascii="標楷體" w:eastAsia="標楷體" w:hAnsi="標楷體"/>
              </w:rPr>
            </w:pPr>
            <w:r>
              <w:rPr>
                <w:rFonts w:ascii="標楷體" w:eastAsia="標楷體" w:hAnsi="標楷體" w:hint="eastAsia"/>
              </w:rPr>
              <w:t>休憩平台作業鄰接自行車道，未依規定設置適當交通號</w:t>
            </w:r>
            <w:proofErr w:type="gramStart"/>
            <w:r>
              <w:rPr>
                <w:rFonts w:ascii="標楷體" w:eastAsia="標楷體" w:hAnsi="標楷體" w:hint="eastAsia"/>
              </w:rPr>
              <w:t>誌</w:t>
            </w:r>
            <w:proofErr w:type="gramEnd"/>
            <w:r>
              <w:rPr>
                <w:rFonts w:ascii="標楷體" w:eastAsia="標楷體" w:hAnsi="標楷體" w:hint="eastAsia"/>
              </w:rPr>
              <w:t>、標示或柵欄、夜間照明或反光片等設施。</w:t>
            </w:r>
          </w:p>
          <w:p w:rsidR="002226FE" w:rsidRPr="002226FE" w:rsidRDefault="002226FE" w:rsidP="002226FE">
            <w:pPr>
              <w:pStyle w:val="a7"/>
              <w:numPr>
                <w:ilvl w:val="1"/>
                <w:numId w:val="27"/>
              </w:numPr>
              <w:ind w:leftChars="0"/>
              <w:rPr>
                <w:rFonts w:ascii="標楷體" w:eastAsia="標楷體" w:hAnsi="標楷體"/>
              </w:rPr>
            </w:pPr>
            <w:r>
              <w:rPr>
                <w:rFonts w:ascii="標楷體" w:eastAsia="標楷體" w:hAnsi="標楷體" w:hint="eastAsia"/>
              </w:rPr>
              <w:t>施工進度23.5%機關</w:t>
            </w:r>
            <w:proofErr w:type="gramStart"/>
            <w:r>
              <w:rPr>
                <w:rFonts w:ascii="標楷體" w:eastAsia="標楷體" w:hAnsi="標楷體" w:hint="eastAsia"/>
              </w:rPr>
              <w:t>尚無估驗</w:t>
            </w:r>
            <w:proofErr w:type="gramEnd"/>
            <w:r>
              <w:rPr>
                <w:rFonts w:ascii="標楷體" w:eastAsia="標楷體" w:hAnsi="標楷體" w:hint="eastAsia"/>
              </w:rPr>
              <w:t>計價之資料，請協助辦理。</w:t>
            </w:r>
          </w:p>
          <w:p w:rsidR="00BF328A" w:rsidRPr="001F1643" w:rsidRDefault="00167774" w:rsidP="00BF328A">
            <w:pPr>
              <w:spacing w:line="440" w:lineRule="exact"/>
              <w:jc w:val="both"/>
              <w:rPr>
                <w:rFonts w:eastAsia="標楷體"/>
                <w:b/>
                <w:sz w:val="28"/>
                <w:szCs w:val="28"/>
              </w:rPr>
            </w:pPr>
            <w:r>
              <w:rPr>
                <w:rFonts w:eastAsia="標楷體" w:hint="eastAsia"/>
                <w:b/>
                <w:sz w:val="28"/>
                <w:szCs w:val="28"/>
              </w:rPr>
              <w:t>四、</w:t>
            </w:r>
            <w:r w:rsidR="00BF328A" w:rsidRPr="001F1643">
              <w:rPr>
                <w:rFonts w:eastAsia="標楷體"/>
                <w:b/>
                <w:sz w:val="28"/>
                <w:szCs w:val="28"/>
              </w:rPr>
              <w:t>綜合結論：</w:t>
            </w:r>
          </w:p>
          <w:p w:rsidR="00BF328A" w:rsidRPr="001F1643" w:rsidRDefault="00922CF7" w:rsidP="002C3955">
            <w:pPr>
              <w:pStyle w:val="a7"/>
              <w:adjustRightInd w:val="0"/>
              <w:snapToGrid w:val="0"/>
              <w:ind w:leftChars="0" w:left="826"/>
              <w:jc w:val="both"/>
              <w:rPr>
                <w:rFonts w:eastAsia="標楷體"/>
                <w:sz w:val="28"/>
                <w:szCs w:val="28"/>
              </w:rPr>
            </w:pPr>
            <w:r>
              <w:rPr>
                <w:rFonts w:eastAsia="標楷體" w:hint="eastAsia"/>
                <w:sz w:val="28"/>
                <w:szCs w:val="28"/>
              </w:rPr>
              <w:t>各</w:t>
            </w:r>
            <w:r w:rsidRPr="00922CF7">
              <w:rPr>
                <w:rFonts w:eastAsia="標楷體" w:hint="eastAsia"/>
                <w:sz w:val="28"/>
                <w:szCs w:val="28"/>
              </w:rPr>
              <w:t>委員及單位代表意見請受訪單位參酌辦理，並於</w:t>
            </w:r>
            <w:r w:rsidR="00BD1992">
              <w:rPr>
                <w:rFonts w:eastAsia="標楷體" w:hint="eastAsia"/>
                <w:sz w:val="28"/>
                <w:szCs w:val="28"/>
              </w:rPr>
              <w:t>108</w:t>
            </w:r>
            <w:r w:rsidR="00BD1992">
              <w:rPr>
                <w:rFonts w:eastAsia="標楷體" w:hint="eastAsia"/>
                <w:sz w:val="28"/>
                <w:szCs w:val="28"/>
              </w:rPr>
              <w:t>年</w:t>
            </w:r>
            <w:r w:rsidR="00671339">
              <w:rPr>
                <w:rFonts w:eastAsia="標楷體" w:hint="eastAsia"/>
                <w:sz w:val="28"/>
                <w:szCs w:val="28"/>
              </w:rPr>
              <w:t>9</w:t>
            </w:r>
            <w:r w:rsidR="00BD1992">
              <w:rPr>
                <w:rFonts w:eastAsia="標楷體" w:hint="eastAsia"/>
                <w:sz w:val="28"/>
                <w:szCs w:val="28"/>
              </w:rPr>
              <w:t>月</w:t>
            </w:r>
            <w:r w:rsidR="005C7F76">
              <w:rPr>
                <w:rFonts w:eastAsia="標楷體" w:hint="eastAsia"/>
                <w:sz w:val="28"/>
                <w:szCs w:val="28"/>
              </w:rPr>
              <w:t>16</w:t>
            </w:r>
            <w:r w:rsidR="00BD1992">
              <w:rPr>
                <w:rFonts w:eastAsia="標楷體" w:hint="eastAsia"/>
                <w:sz w:val="28"/>
                <w:szCs w:val="28"/>
              </w:rPr>
              <w:t>日前</w:t>
            </w:r>
            <w:r w:rsidRPr="00922CF7">
              <w:rPr>
                <w:rFonts w:eastAsia="標楷體" w:hint="eastAsia"/>
                <w:sz w:val="28"/>
                <w:szCs w:val="28"/>
              </w:rPr>
              <w:t>改善完成，同時將改善辦理情形及照片彙整成冊</w:t>
            </w:r>
            <w:r w:rsidR="002C3955">
              <w:rPr>
                <w:rFonts w:eastAsia="標楷體" w:hint="eastAsia"/>
                <w:sz w:val="28"/>
                <w:szCs w:val="28"/>
              </w:rPr>
              <w:t>，</w:t>
            </w:r>
            <w:r w:rsidRPr="00922CF7">
              <w:rPr>
                <w:rFonts w:eastAsia="標楷體" w:hint="eastAsia"/>
                <w:sz w:val="28"/>
                <w:szCs w:val="28"/>
              </w:rPr>
              <w:t>函送</w:t>
            </w:r>
            <w:r w:rsidR="009B75B2">
              <w:rPr>
                <w:rFonts w:eastAsia="標楷體" w:hint="eastAsia"/>
                <w:sz w:val="28"/>
                <w:szCs w:val="28"/>
              </w:rPr>
              <w:t>經濟部並副知</w:t>
            </w:r>
            <w:r w:rsidR="002C3955" w:rsidRPr="00EB0E66">
              <w:rPr>
                <w:rFonts w:ascii="標楷體" w:eastAsia="標楷體" w:hAnsi="標楷體" w:hint="eastAsia"/>
                <w:sz w:val="28"/>
                <w:szCs w:val="28"/>
              </w:rPr>
              <w:t>其他參與訪查部會</w:t>
            </w:r>
            <w:r w:rsidR="00940C74">
              <w:rPr>
                <w:rFonts w:eastAsia="標楷體" w:hint="eastAsia"/>
                <w:sz w:val="28"/>
                <w:szCs w:val="28"/>
              </w:rPr>
              <w:t>辦理結案</w:t>
            </w:r>
            <w:r w:rsidRPr="00922CF7">
              <w:rPr>
                <w:rFonts w:eastAsia="標楷體" w:hint="eastAsia"/>
                <w:sz w:val="28"/>
                <w:szCs w:val="28"/>
              </w:rPr>
              <w:t>。</w:t>
            </w:r>
          </w:p>
        </w:tc>
      </w:tr>
    </w:tbl>
    <w:p w:rsidR="00915778" w:rsidRPr="001F1643" w:rsidRDefault="00915778" w:rsidP="008F7E4B">
      <w:pPr>
        <w:rPr>
          <w:rFonts w:eastAsia="標楷體"/>
        </w:rPr>
      </w:pPr>
    </w:p>
    <w:sectPr w:rsidR="00915778" w:rsidRPr="001F1643" w:rsidSect="0091577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03" w:rsidRDefault="00E02B03" w:rsidP="00882DC9">
      <w:r>
        <w:separator/>
      </w:r>
    </w:p>
  </w:endnote>
  <w:endnote w:type="continuationSeparator" w:id="0">
    <w:p w:rsidR="00E02B03" w:rsidRDefault="00E02B03" w:rsidP="0088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971675"/>
      <w:docPartObj>
        <w:docPartGallery w:val="Page Numbers (Bottom of Page)"/>
        <w:docPartUnique/>
      </w:docPartObj>
    </w:sdtPr>
    <w:sdtEndPr>
      <w:rPr>
        <w:rFonts w:ascii="Times New Roman" w:hAnsi="Times New Roman" w:cs="Times New Roman"/>
      </w:rPr>
    </w:sdtEndPr>
    <w:sdtContent>
      <w:p w:rsidR="005B6079" w:rsidRPr="00750841" w:rsidRDefault="005B6079">
        <w:pPr>
          <w:pStyle w:val="a5"/>
          <w:jc w:val="center"/>
          <w:rPr>
            <w:rFonts w:ascii="Times New Roman" w:hAnsi="Times New Roman" w:cs="Times New Roman"/>
          </w:rPr>
        </w:pPr>
        <w:r w:rsidRPr="00750841">
          <w:rPr>
            <w:rFonts w:ascii="Times New Roman" w:hAnsi="Times New Roman" w:cs="Times New Roman"/>
          </w:rPr>
          <w:fldChar w:fldCharType="begin"/>
        </w:r>
        <w:r w:rsidRPr="00750841">
          <w:rPr>
            <w:rFonts w:ascii="Times New Roman" w:hAnsi="Times New Roman" w:cs="Times New Roman"/>
          </w:rPr>
          <w:instrText>PAGE   \* MERGEFORMAT</w:instrText>
        </w:r>
        <w:r w:rsidRPr="00750841">
          <w:rPr>
            <w:rFonts w:ascii="Times New Roman" w:hAnsi="Times New Roman" w:cs="Times New Roman"/>
          </w:rPr>
          <w:fldChar w:fldCharType="separate"/>
        </w:r>
        <w:r w:rsidR="0055799C" w:rsidRPr="0055799C">
          <w:rPr>
            <w:rFonts w:ascii="Times New Roman" w:hAnsi="Times New Roman" w:cs="Times New Roman"/>
            <w:noProof/>
            <w:lang w:val="zh-TW"/>
          </w:rPr>
          <w:t>1</w:t>
        </w:r>
        <w:r w:rsidRPr="00750841">
          <w:rPr>
            <w:rFonts w:ascii="Times New Roman" w:hAnsi="Times New Roman" w:cs="Times New Roman"/>
          </w:rPr>
          <w:fldChar w:fldCharType="end"/>
        </w:r>
      </w:p>
    </w:sdtContent>
  </w:sdt>
  <w:p w:rsidR="005B6079" w:rsidRDefault="005B60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03" w:rsidRDefault="00E02B03" w:rsidP="00882DC9">
      <w:r>
        <w:separator/>
      </w:r>
    </w:p>
  </w:footnote>
  <w:footnote w:type="continuationSeparator" w:id="0">
    <w:p w:rsidR="00E02B03" w:rsidRDefault="00E02B03" w:rsidP="00882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77F"/>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
    <w:nsid w:val="05B77AE6"/>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
    <w:nsid w:val="126F7275"/>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3">
    <w:nsid w:val="178161F0"/>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4">
    <w:nsid w:val="189719CB"/>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5">
    <w:nsid w:val="18DD048E"/>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6">
    <w:nsid w:val="1F541D6D"/>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7">
    <w:nsid w:val="2B1F7440"/>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8">
    <w:nsid w:val="36C13FF1"/>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9">
    <w:nsid w:val="3BEA3A48"/>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0">
    <w:nsid w:val="3D1B6A83"/>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1">
    <w:nsid w:val="3E807673"/>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2">
    <w:nsid w:val="41BE624A"/>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3">
    <w:nsid w:val="432A5D4B"/>
    <w:multiLevelType w:val="hybridMultilevel"/>
    <w:tmpl w:val="BAE229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4564A72"/>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5">
    <w:nsid w:val="4BAE17ED"/>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6">
    <w:nsid w:val="4E3D4B37"/>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7">
    <w:nsid w:val="5ABD52B7"/>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8">
    <w:nsid w:val="615543B4"/>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19">
    <w:nsid w:val="61A77E5A"/>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0">
    <w:nsid w:val="62D13723"/>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1">
    <w:nsid w:val="63CB1CF5"/>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2">
    <w:nsid w:val="642075DB"/>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3">
    <w:nsid w:val="64851551"/>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4">
    <w:nsid w:val="6BED3E25"/>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5">
    <w:nsid w:val="6C507EA7"/>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6">
    <w:nsid w:val="6DC8513C"/>
    <w:multiLevelType w:val="multilevel"/>
    <w:tmpl w:val="966AD706"/>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7">
    <w:nsid w:val="73FC6585"/>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8">
    <w:nsid w:val="75672F83"/>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abstractNum w:abstractNumId="29">
    <w:nsid w:val="769D35B7"/>
    <w:multiLevelType w:val="multilevel"/>
    <w:tmpl w:val="EEBEA01A"/>
    <w:lvl w:ilvl="0">
      <w:start w:val="1"/>
      <w:numFmt w:val="taiwaneseCountingThousand"/>
      <w:lvlText w:val="%1、"/>
      <w:lvlJc w:val="left"/>
      <w:pPr>
        <w:ind w:left="834" w:hanging="480"/>
      </w:pPr>
      <w:rPr>
        <w:rFonts w:hint="eastAsia"/>
        <w:u w:val="single"/>
      </w:rPr>
    </w:lvl>
    <w:lvl w:ilvl="1">
      <w:start w:val="1"/>
      <w:numFmt w:val="decimal"/>
      <w:lvlText w:val="%2."/>
      <w:lvlJc w:val="left"/>
      <w:pPr>
        <w:ind w:left="864" w:hanging="455"/>
      </w:pPr>
      <w:rPr>
        <w:rFonts w:hint="default"/>
        <w:b w:val="0"/>
      </w:rPr>
    </w:lvl>
    <w:lvl w:ilvl="2">
      <w:start w:val="1"/>
      <w:numFmt w:val="decimal"/>
      <w:lvlText w:val="(%3)"/>
      <w:lvlJc w:val="right"/>
      <w:pPr>
        <w:ind w:left="1134" w:hanging="227"/>
      </w:pPr>
      <w:rPr>
        <w:rFonts w:hint="eastAsia"/>
      </w:rPr>
    </w:lvl>
    <w:lvl w:ilvl="3">
      <w:start w:val="1"/>
      <w:numFmt w:val="decimal"/>
      <w:lvlText w:val="%4."/>
      <w:lvlJc w:val="left"/>
      <w:pPr>
        <w:ind w:left="1849" w:hanging="480"/>
      </w:pPr>
      <w:rPr>
        <w:rFonts w:hint="eastAsia"/>
      </w:rPr>
    </w:lvl>
    <w:lvl w:ilvl="4">
      <w:start w:val="1"/>
      <w:numFmt w:val="ideographTraditional"/>
      <w:lvlText w:val="%5、"/>
      <w:lvlJc w:val="left"/>
      <w:pPr>
        <w:ind w:left="2329" w:hanging="480"/>
      </w:pPr>
      <w:rPr>
        <w:rFonts w:hint="eastAsia"/>
      </w:rPr>
    </w:lvl>
    <w:lvl w:ilvl="5">
      <w:start w:val="1"/>
      <w:numFmt w:val="lowerRoman"/>
      <w:lvlText w:val="%6."/>
      <w:lvlJc w:val="right"/>
      <w:pPr>
        <w:ind w:left="2809" w:hanging="480"/>
      </w:pPr>
      <w:rPr>
        <w:rFonts w:hint="eastAsia"/>
      </w:rPr>
    </w:lvl>
    <w:lvl w:ilvl="6">
      <w:start w:val="1"/>
      <w:numFmt w:val="decimal"/>
      <w:lvlText w:val="%7."/>
      <w:lvlJc w:val="left"/>
      <w:pPr>
        <w:ind w:left="3289" w:hanging="480"/>
      </w:pPr>
      <w:rPr>
        <w:rFonts w:hint="eastAsia"/>
      </w:rPr>
    </w:lvl>
    <w:lvl w:ilvl="7">
      <w:start w:val="1"/>
      <w:numFmt w:val="ideographTraditional"/>
      <w:lvlText w:val="%8、"/>
      <w:lvlJc w:val="left"/>
      <w:pPr>
        <w:ind w:left="3769" w:hanging="480"/>
      </w:pPr>
      <w:rPr>
        <w:rFonts w:hint="eastAsia"/>
      </w:rPr>
    </w:lvl>
    <w:lvl w:ilvl="8">
      <w:start w:val="1"/>
      <w:numFmt w:val="lowerRoman"/>
      <w:lvlText w:val="%9."/>
      <w:lvlJc w:val="right"/>
      <w:pPr>
        <w:ind w:left="4249" w:hanging="480"/>
      </w:pPr>
      <w:rPr>
        <w:rFonts w:hint="eastAsia"/>
      </w:rPr>
    </w:lvl>
  </w:abstractNum>
  <w:num w:numId="1">
    <w:abstractNumId w:val="14"/>
  </w:num>
  <w:num w:numId="2">
    <w:abstractNumId w:val="4"/>
  </w:num>
  <w:num w:numId="3">
    <w:abstractNumId w:val="11"/>
  </w:num>
  <w:num w:numId="4">
    <w:abstractNumId w:val="12"/>
  </w:num>
  <w:num w:numId="5">
    <w:abstractNumId w:val="24"/>
  </w:num>
  <w:num w:numId="6">
    <w:abstractNumId w:val="19"/>
  </w:num>
  <w:num w:numId="7">
    <w:abstractNumId w:val="3"/>
  </w:num>
  <w:num w:numId="8">
    <w:abstractNumId w:val="6"/>
  </w:num>
  <w:num w:numId="9">
    <w:abstractNumId w:val="26"/>
  </w:num>
  <w:num w:numId="10">
    <w:abstractNumId w:val="13"/>
  </w:num>
  <w:num w:numId="11">
    <w:abstractNumId w:val="18"/>
  </w:num>
  <w:num w:numId="12">
    <w:abstractNumId w:val="1"/>
  </w:num>
  <w:num w:numId="13">
    <w:abstractNumId w:val="17"/>
  </w:num>
  <w:num w:numId="14">
    <w:abstractNumId w:val="23"/>
  </w:num>
  <w:num w:numId="15">
    <w:abstractNumId w:val="29"/>
  </w:num>
  <w:num w:numId="16">
    <w:abstractNumId w:val="7"/>
  </w:num>
  <w:num w:numId="17">
    <w:abstractNumId w:val="28"/>
  </w:num>
  <w:num w:numId="18">
    <w:abstractNumId w:val="20"/>
  </w:num>
  <w:num w:numId="19">
    <w:abstractNumId w:val="9"/>
  </w:num>
  <w:num w:numId="20">
    <w:abstractNumId w:val="15"/>
  </w:num>
  <w:num w:numId="21">
    <w:abstractNumId w:val="27"/>
  </w:num>
  <w:num w:numId="22">
    <w:abstractNumId w:val="22"/>
  </w:num>
  <w:num w:numId="23">
    <w:abstractNumId w:val="5"/>
  </w:num>
  <w:num w:numId="24">
    <w:abstractNumId w:val="16"/>
  </w:num>
  <w:num w:numId="25">
    <w:abstractNumId w:val="8"/>
  </w:num>
  <w:num w:numId="26">
    <w:abstractNumId w:val="25"/>
  </w:num>
  <w:num w:numId="27">
    <w:abstractNumId w:val="10"/>
  </w:num>
  <w:num w:numId="28">
    <w:abstractNumId w:val="2"/>
  </w:num>
  <w:num w:numId="29">
    <w:abstractNumId w:val="0"/>
  </w:num>
  <w:num w:numId="3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C9"/>
    <w:rsid w:val="000018D3"/>
    <w:rsid w:val="0000588B"/>
    <w:rsid w:val="00007543"/>
    <w:rsid w:val="000119C6"/>
    <w:rsid w:val="00012432"/>
    <w:rsid w:val="0001524A"/>
    <w:rsid w:val="00017C27"/>
    <w:rsid w:val="00017ED8"/>
    <w:rsid w:val="00021322"/>
    <w:rsid w:val="00022E78"/>
    <w:rsid w:val="0002416B"/>
    <w:rsid w:val="0002713E"/>
    <w:rsid w:val="00030B0C"/>
    <w:rsid w:val="00032E53"/>
    <w:rsid w:val="00036F6B"/>
    <w:rsid w:val="00037B1E"/>
    <w:rsid w:val="000405E5"/>
    <w:rsid w:val="00051D17"/>
    <w:rsid w:val="00055DAB"/>
    <w:rsid w:val="00056B21"/>
    <w:rsid w:val="00060527"/>
    <w:rsid w:val="00060BFF"/>
    <w:rsid w:val="00074298"/>
    <w:rsid w:val="0008537F"/>
    <w:rsid w:val="00085D22"/>
    <w:rsid w:val="00092A92"/>
    <w:rsid w:val="000A7142"/>
    <w:rsid w:val="000B42E7"/>
    <w:rsid w:val="000B4AAB"/>
    <w:rsid w:val="000C1D72"/>
    <w:rsid w:val="000C2BC4"/>
    <w:rsid w:val="000C2E79"/>
    <w:rsid w:val="000C3FE0"/>
    <w:rsid w:val="000C400F"/>
    <w:rsid w:val="000C65EB"/>
    <w:rsid w:val="000D2702"/>
    <w:rsid w:val="000D2EC4"/>
    <w:rsid w:val="000D7209"/>
    <w:rsid w:val="000E0BD0"/>
    <w:rsid w:val="000E50AC"/>
    <w:rsid w:val="000E5FDE"/>
    <w:rsid w:val="000F36E5"/>
    <w:rsid w:val="00100248"/>
    <w:rsid w:val="00101C61"/>
    <w:rsid w:val="00106362"/>
    <w:rsid w:val="001063DA"/>
    <w:rsid w:val="001064E1"/>
    <w:rsid w:val="00107DA5"/>
    <w:rsid w:val="0011579F"/>
    <w:rsid w:val="001202AA"/>
    <w:rsid w:val="001210B0"/>
    <w:rsid w:val="00124557"/>
    <w:rsid w:val="00130327"/>
    <w:rsid w:val="00132094"/>
    <w:rsid w:val="00132707"/>
    <w:rsid w:val="001332AD"/>
    <w:rsid w:val="0013658F"/>
    <w:rsid w:val="001423E0"/>
    <w:rsid w:val="00143B7A"/>
    <w:rsid w:val="00157ECB"/>
    <w:rsid w:val="00162541"/>
    <w:rsid w:val="00165249"/>
    <w:rsid w:val="00166338"/>
    <w:rsid w:val="00167774"/>
    <w:rsid w:val="00171058"/>
    <w:rsid w:val="001744AD"/>
    <w:rsid w:val="00176835"/>
    <w:rsid w:val="00182E3B"/>
    <w:rsid w:val="001857B2"/>
    <w:rsid w:val="00186026"/>
    <w:rsid w:val="0018676E"/>
    <w:rsid w:val="0019400A"/>
    <w:rsid w:val="00194E3B"/>
    <w:rsid w:val="00195134"/>
    <w:rsid w:val="00196DA7"/>
    <w:rsid w:val="00197099"/>
    <w:rsid w:val="001A125F"/>
    <w:rsid w:val="001A1930"/>
    <w:rsid w:val="001A3F68"/>
    <w:rsid w:val="001A5697"/>
    <w:rsid w:val="001A789F"/>
    <w:rsid w:val="001B0710"/>
    <w:rsid w:val="001C0887"/>
    <w:rsid w:val="001C3767"/>
    <w:rsid w:val="001C68DD"/>
    <w:rsid w:val="001D0971"/>
    <w:rsid w:val="001D0DD0"/>
    <w:rsid w:val="001D2E59"/>
    <w:rsid w:val="001D51FE"/>
    <w:rsid w:val="001D7617"/>
    <w:rsid w:val="001F1643"/>
    <w:rsid w:val="001F183D"/>
    <w:rsid w:val="001F2D04"/>
    <w:rsid w:val="001F616C"/>
    <w:rsid w:val="00204432"/>
    <w:rsid w:val="00204D54"/>
    <w:rsid w:val="00204D68"/>
    <w:rsid w:val="00207D7E"/>
    <w:rsid w:val="0021014B"/>
    <w:rsid w:val="00211F98"/>
    <w:rsid w:val="00213264"/>
    <w:rsid w:val="00214664"/>
    <w:rsid w:val="00216A13"/>
    <w:rsid w:val="002173A0"/>
    <w:rsid w:val="00221A20"/>
    <w:rsid w:val="002222E6"/>
    <w:rsid w:val="002226FE"/>
    <w:rsid w:val="0022477F"/>
    <w:rsid w:val="00224FB0"/>
    <w:rsid w:val="00234211"/>
    <w:rsid w:val="002342C1"/>
    <w:rsid w:val="0023440C"/>
    <w:rsid w:val="00236806"/>
    <w:rsid w:val="0024110D"/>
    <w:rsid w:val="00241AD8"/>
    <w:rsid w:val="0025259C"/>
    <w:rsid w:val="00255E5A"/>
    <w:rsid w:val="0025689C"/>
    <w:rsid w:val="00256A7D"/>
    <w:rsid w:val="00257280"/>
    <w:rsid w:val="0025771B"/>
    <w:rsid w:val="00260B2A"/>
    <w:rsid w:val="00261A6C"/>
    <w:rsid w:val="002732F7"/>
    <w:rsid w:val="00277376"/>
    <w:rsid w:val="00277739"/>
    <w:rsid w:val="00281D50"/>
    <w:rsid w:val="00283418"/>
    <w:rsid w:val="00285723"/>
    <w:rsid w:val="0028627A"/>
    <w:rsid w:val="0029144E"/>
    <w:rsid w:val="0029207E"/>
    <w:rsid w:val="00293341"/>
    <w:rsid w:val="00297EBB"/>
    <w:rsid w:val="002A06A9"/>
    <w:rsid w:val="002A07DE"/>
    <w:rsid w:val="002A0BA1"/>
    <w:rsid w:val="002A6359"/>
    <w:rsid w:val="002B613B"/>
    <w:rsid w:val="002B78C9"/>
    <w:rsid w:val="002C3955"/>
    <w:rsid w:val="002C4F42"/>
    <w:rsid w:val="002C6869"/>
    <w:rsid w:val="002C72AB"/>
    <w:rsid w:val="002C75BD"/>
    <w:rsid w:val="002C7873"/>
    <w:rsid w:val="002D0A44"/>
    <w:rsid w:val="002D3CCB"/>
    <w:rsid w:val="002D7E2F"/>
    <w:rsid w:val="002E10EB"/>
    <w:rsid w:val="002E13B5"/>
    <w:rsid w:val="002E42AD"/>
    <w:rsid w:val="002E453B"/>
    <w:rsid w:val="002E56C4"/>
    <w:rsid w:val="002F001D"/>
    <w:rsid w:val="002F45ED"/>
    <w:rsid w:val="002F486F"/>
    <w:rsid w:val="002F6F96"/>
    <w:rsid w:val="002F7B4D"/>
    <w:rsid w:val="002F7DD7"/>
    <w:rsid w:val="0030232B"/>
    <w:rsid w:val="003046AC"/>
    <w:rsid w:val="00305B4F"/>
    <w:rsid w:val="00305FAE"/>
    <w:rsid w:val="00310B0B"/>
    <w:rsid w:val="00314727"/>
    <w:rsid w:val="0031625E"/>
    <w:rsid w:val="0031794A"/>
    <w:rsid w:val="00325A8B"/>
    <w:rsid w:val="00326A4C"/>
    <w:rsid w:val="00340114"/>
    <w:rsid w:val="003416C4"/>
    <w:rsid w:val="00344CF2"/>
    <w:rsid w:val="003454F2"/>
    <w:rsid w:val="00355F5D"/>
    <w:rsid w:val="00357651"/>
    <w:rsid w:val="00357DEB"/>
    <w:rsid w:val="003602E3"/>
    <w:rsid w:val="00363DBB"/>
    <w:rsid w:val="00365AA2"/>
    <w:rsid w:val="0036738A"/>
    <w:rsid w:val="00371481"/>
    <w:rsid w:val="003757C0"/>
    <w:rsid w:val="00375A77"/>
    <w:rsid w:val="003769A9"/>
    <w:rsid w:val="003832AC"/>
    <w:rsid w:val="00383963"/>
    <w:rsid w:val="003849C0"/>
    <w:rsid w:val="00385C77"/>
    <w:rsid w:val="00391FC4"/>
    <w:rsid w:val="00397870"/>
    <w:rsid w:val="003979C3"/>
    <w:rsid w:val="003A1086"/>
    <w:rsid w:val="003A3194"/>
    <w:rsid w:val="003B0EE7"/>
    <w:rsid w:val="003B713F"/>
    <w:rsid w:val="003B7D80"/>
    <w:rsid w:val="003C0FE4"/>
    <w:rsid w:val="003C1BB5"/>
    <w:rsid w:val="003C4ABF"/>
    <w:rsid w:val="003C571E"/>
    <w:rsid w:val="003D7511"/>
    <w:rsid w:val="003E06C9"/>
    <w:rsid w:val="003E1782"/>
    <w:rsid w:val="003E48F6"/>
    <w:rsid w:val="003E7AC8"/>
    <w:rsid w:val="003F2515"/>
    <w:rsid w:val="003F3BC7"/>
    <w:rsid w:val="003F3BE3"/>
    <w:rsid w:val="0040109A"/>
    <w:rsid w:val="00401433"/>
    <w:rsid w:val="00401EEC"/>
    <w:rsid w:val="004044DA"/>
    <w:rsid w:val="00405A09"/>
    <w:rsid w:val="00407CB0"/>
    <w:rsid w:val="0041152E"/>
    <w:rsid w:val="00412F9C"/>
    <w:rsid w:val="00430690"/>
    <w:rsid w:val="004315F1"/>
    <w:rsid w:val="004326C1"/>
    <w:rsid w:val="0043494A"/>
    <w:rsid w:val="004376B7"/>
    <w:rsid w:val="00441322"/>
    <w:rsid w:val="004417A6"/>
    <w:rsid w:val="00442530"/>
    <w:rsid w:val="00442BD7"/>
    <w:rsid w:val="00443662"/>
    <w:rsid w:val="004463C7"/>
    <w:rsid w:val="0045136F"/>
    <w:rsid w:val="00451A4F"/>
    <w:rsid w:val="004543ED"/>
    <w:rsid w:val="0045786D"/>
    <w:rsid w:val="00457B7C"/>
    <w:rsid w:val="00461660"/>
    <w:rsid w:val="00461B2D"/>
    <w:rsid w:val="00466D8A"/>
    <w:rsid w:val="00470479"/>
    <w:rsid w:val="00472097"/>
    <w:rsid w:val="00474805"/>
    <w:rsid w:val="004825E0"/>
    <w:rsid w:val="00485A80"/>
    <w:rsid w:val="00486CEE"/>
    <w:rsid w:val="00497F42"/>
    <w:rsid w:val="004A0988"/>
    <w:rsid w:val="004A14D7"/>
    <w:rsid w:val="004A517C"/>
    <w:rsid w:val="004B1547"/>
    <w:rsid w:val="004B2B80"/>
    <w:rsid w:val="004B600A"/>
    <w:rsid w:val="004B60F6"/>
    <w:rsid w:val="004C08F5"/>
    <w:rsid w:val="004C1E9E"/>
    <w:rsid w:val="004C290A"/>
    <w:rsid w:val="004C2D98"/>
    <w:rsid w:val="004C5867"/>
    <w:rsid w:val="004C612F"/>
    <w:rsid w:val="004D1117"/>
    <w:rsid w:val="004E175D"/>
    <w:rsid w:val="004E1BD4"/>
    <w:rsid w:val="004E2389"/>
    <w:rsid w:val="004E2608"/>
    <w:rsid w:val="004E37E7"/>
    <w:rsid w:val="004E5D46"/>
    <w:rsid w:val="004F3255"/>
    <w:rsid w:val="004F685B"/>
    <w:rsid w:val="0051159B"/>
    <w:rsid w:val="005123CB"/>
    <w:rsid w:val="005142FE"/>
    <w:rsid w:val="00515BAD"/>
    <w:rsid w:val="00520F69"/>
    <w:rsid w:val="005255D0"/>
    <w:rsid w:val="00525F14"/>
    <w:rsid w:val="0053208C"/>
    <w:rsid w:val="00532B81"/>
    <w:rsid w:val="00534671"/>
    <w:rsid w:val="00534896"/>
    <w:rsid w:val="0053705A"/>
    <w:rsid w:val="0054547F"/>
    <w:rsid w:val="00547313"/>
    <w:rsid w:val="00554A56"/>
    <w:rsid w:val="0055799C"/>
    <w:rsid w:val="00563391"/>
    <w:rsid w:val="0056494E"/>
    <w:rsid w:val="005668F8"/>
    <w:rsid w:val="005702FC"/>
    <w:rsid w:val="00572261"/>
    <w:rsid w:val="00573C77"/>
    <w:rsid w:val="00575624"/>
    <w:rsid w:val="00575D69"/>
    <w:rsid w:val="0058119C"/>
    <w:rsid w:val="00581925"/>
    <w:rsid w:val="00582653"/>
    <w:rsid w:val="00582F30"/>
    <w:rsid w:val="0058599F"/>
    <w:rsid w:val="005870A2"/>
    <w:rsid w:val="005912B0"/>
    <w:rsid w:val="00594A11"/>
    <w:rsid w:val="0059510F"/>
    <w:rsid w:val="00596184"/>
    <w:rsid w:val="00596432"/>
    <w:rsid w:val="00597052"/>
    <w:rsid w:val="005A1A3D"/>
    <w:rsid w:val="005A25AC"/>
    <w:rsid w:val="005A274C"/>
    <w:rsid w:val="005A5748"/>
    <w:rsid w:val="005A5BB4"/>
    <w:rsid w:val="005A6BE4"/>
    <w:rsid w:val="005A7EA8"/>
    <w:rsid w:val="005B12A2"/>
    <w:rsid w:val="005B3A8F"/>
    <w:rsid w:val="005B3CA2"/>
    <w:rsid w:val="005B42E8"/>
    <w:rsid w:val="005B6079"/>
    <w:rsid w:val="005B78C9"/>
    <w:rsid w:val="005B7CAF"/>
    <w:rsid w:val="005C0ABC"/>
    <w:rsid w:val="005C3C3B"/>
    <w:rsid w:val="005C4D24"/>
    <w:rsid w:val="005C6601"/>
    <w:rsid w:val="005C7F76"/>
    <w:rsid w:val="005D008A"/>
    <w:rsid w:val="005D30BE"/>
    <w:rsid w:val="005E1117"/>
    <w:rsid w:val="005E2654"/>
    <w:rsid w:val="005E458A"/>
    <w:rsid w:val="005E492A"/>
    <w:rsid w:val="005E607A"/>
    <w:rsid w:val="00601819"/>
    <w:rsid w:val="00605099"/>
    <w:rsid w:val="00613024"/>
    <w:rsid w:val="0061540D"/>
    <w:rsid w:val="00623437"/>
    <w:rsid w:val="00623BD8"/>
    <w:rsid w:val="006246A7"/>
    <w:rsid w:val="00625C2B"/>
    <w:rsid w:val="00626272"/>
    <w:rsid w:val="00630976"/>
    <w:rsid w:val="00631BBD"/>
    <w:rsid w:val="00631EA9"/>
    <w:rsid w:val="006357D6"/>
    <w:rsid w:val="0063656D"/>
    <w:rsid w:val="0064009C"/>
    <w:rsid w:val="00640479"/>
    <w:rsid w:val="00641D69"/>
    <w:rsid w:val="00660029"/>
    <w:rsid w:val="00665910"/>
    <w:rsid w:val="00665BFD"/>
    <w:rsid w:val="00665C94"/>
    <w:rsid w:val="00670BDB"/>
    <w:rsid w:val="00671339"/>
    <w:rsid w:val="00675250"/>
    <w:rsid w:val="0067596E"/>
    <w:rsid w:val="00684348"/>
    <w:rsid w:val="0068487F"/>
    <w:rsid w:val="00685717"/>
    <w:rsid w:val="00685CD1"/>
    <w:rsid w:val="006878D9"/>
    <w:rsid w:val="006879D3"/>
    <w:rsid w:val="00690EE3"/>
    <w:rsid w:val="006A38A6"/>
    <w:rsid w:val="006A4A2C"/>
    <w:rsid w:val="006A5268"/>
    <w:rsid w:val="006B00B4"/>
    <w:rsid w:val="006B7AFF"/>
    <w:rsid w:val="006C04FC"/>
    <w:rsid w:val="006C1275"/>
    <w:rsid w:val="006C179D"/>
    <w:rsid w:val="006C5A12"/>
    <w:rsid w:val="006D20D3"/>
    <w:rsid w:val="006D2959"/>
    <w:rsid w:val="006D31A1"/>
    <w:rsid w:val="006D5F3A"/>
    <w:rsid w:val="006D6CF7"/>
    <w:rsid w:val="006E0D99"/>
    <w:rsid w:val="006E565C"/>
    <w:rsid w:val="006E7AC1"/>
    <w:rsid w:val="006E7B4C"/>
    <w:rsid w:val="00700ADE"/>
    <w:rsid w:val="00700EAC"/>
    <w:rsid w:val="00700FD1"/>
    <w:rsid w:val="00703535"/>
    <w:rsid w:val="00703B50"/>
    <w:rsid w:val="00705A9B"/>
    <w:rsid w:val="0071016A"/>
    <w:rsid w:val="007122AE"/>
    <w:rsid w:val="0071669A"/>
    <w:rsid w:val="00722830"/>
    <w:rsid w:val="00723121"/>
    <w:rsid w:val="0072325C"/>
    <w:rsid w:val="00723B4E"/>
    <w:rsid w:val="00723C59"/>
    <w:rsid w:val="00730720"/>
    <w:rsid w:val="00733A4C"/>
    <w:rsid w:val="00734166"/>
    <w:rsid w:val="00740F2C"/>
    <w:rsid w:val="007442AF"/>
    <w:rsid w:val="00745792"/>
    <w:rsid w:val="00750841"/>
    <w:rsid w:val="00755740"/>
    <w:rsid w:val="0076135D"/>
    <w:rsid w:val="007622CE"/>
    <w:rsid w:val="00762434"/>
    <w:rsid w:val="007648DE"/>
    <w:rsid w:val="00771B41"/>
    <w:rsid w:val="00772D66"/>
    <w:rsid w:val="00775145"/>
    <w:rsid w:val="00776B60"/>
    <w:rsid w:val="00777DBA"/>
    <w:rsid w:val="007807C5"/>
    <w:rsid w:val="00783EC4"/>
    <w:rsid w:val="0078435D"/>
    <w:rsid w:val="00790DAF"/>
    <w:rsid w:val="00791500"/>
    <w:rsid w:val="00791668"/>
    <w:rsid w:val="00793F52"/>
    <w:rsid w:val="007944B1"/>
    <w:rsid w:val="007A1D20"/>
    <w:rsid w:val="007A1F62"/>
    <w:rsid w:val="007A3AC1"/>
    <w:rsid w:val="007A4FC2"/>
    <w:rsid w:val="007A6E19"/>
    <w:rsid w:val="007B2B2D"/>
    <w:rsid w:val="007B4B36"/>
    <w:rsid w:val="007B6EC0"/>
    <w:rsid w:val="007B7EAB"/>
    <w:rsid w:val="007C2712"/>
    <w:rsid w:val="007C2B4E"/>
    <w:rsid w:val="007C3D13"/>
    <w:rsid w:val="007C4CD0"/>
    <w:rsid w:val="007C5B59"/>
    <w:rsid w:val="007C65EA"/>
    <w:rsid w:val="007C6D5F"/>
    <w:rsid w:val="007C7D8C"/>
    <w:rsid w:val="007D15A6"/>
    <w:rsid w:val="007D15DE"/>
    <w:rsid w:val="007D2386"/>
    <w:rsid w:val="007D4AFD"/>
    <w:rsid w:val="007D65F9"/>
    <w:rsid w:val="007D749F"/>
    <w:rsid w:val="007E168B"/>
    <w:rsid w:val="007E3E09"/>
    <w:rsid w:val="007E54DE"/>
    <w:rsid w:val="007F0872"/>
    <w:rsid w:val="007F1537"/>
    <w:rsid w:val="007F371A"/>
    <w:rsid w:val="00804CD3"/>
    <w:rsid w:val="00810176"/>
    <w:rsid w:val="00813161"/>
    <w:rsid w:val="00813293"/>
    <w:rsid w:val="00814CF8"/>
    <w:rsid w:val="008169CB"/>
    <w:rsid w:val="00822C5A"/>
    <w:rsid w:val="00824D0E"/>
    <w:rsid w:val="00825145"/>
    <w:rsid w:val="00826364"/>
    <w:rsid w:val="008338AA"/>
    <w:rsid w:val="008342B3"/>
    <w:rsid w:val="00834BDE"/>
    <w:rsid w:val="008358BB"/>
    <w:rsid w:val="00836A19"/>
    <w:rsid w:val="00837A34"/>
    <w:rsid w:val="00842AA8"/>
    <w:rsid w:val="0084727B"/>
    <w:rsid w:val="00852811"/>
    <w:rsid w:val="00853205"/>
    <w:rsid w:val="0085350A"/>
    <w:rsid w:val="00853F64"/>
    <w:rsid w:val="00857ECE"/>
    <w:rsid w:val="00872122"/>
    <w:rsid w:val="00873392"/>
    <w:rsid w:val="008737C9"/>
    <w:rsid w:val="00874DE5"/>
    <w:rsid w:val="008758E3"/>
    <w:rsid w:val="00875A7C"/>
    <w:rsid w:val="008776D3"/>
    <w:rsid w:val="00877B87"/>
    <w:rsid w:val="00881ADA"/>
    <w:rsid w:val="00882739"/>
    <w:rsid w:val="00882DC9"/>
    <w:rsid w:val="00890D0B"/>
    <w:rsid w:val="00892A64"/>
    <w:rsid w:val="008960A1"/>
    <w:rsid w:val="00897278"/>
    <w:rsid w:val="008A0C56"/>
    <w:rsid w:val="008A1E71"/>
    <w:rsid w:val="008A2535"/>
    <w:rsid w:val="008A52FF"/>
    <w:rsid w:val="008A555C"/>
    <w:rsid w:val="008A5B49"/>
    <w:rsid w:val="008A70C8"/>
    <w:rsid w:val="008B1C9D"/>
    <w:rsid w:val="008B2217"/>
    <w:rsid w:val="008B39F0"/>
    <w:rsid w:val="008B3B6B"/>
    <w:rsid w:val="008B4F82"/>
    <w:rsid w:val="008B5124"/>
    <w:rsid w:val="008B7E1F"/>
    <w:rsid w:val="008C07B0"/>
    <w:rsid w:val="008C0F8D"/>
    <w:rsid w:val="008C3690"/>
    <w:rsid w:val="008C4173"/>
    <w:rsid w:val="008C7553"/>
    <w:rsid w:val="008D2024"/>
    <w:rsid w:val="008D4EB1"/>
    <w:rsid w:val="008D6E99"/>
    <w:rsid w:val="008D719F"/>
    <w:rsid w:val="008D7EEF"/>
    <w:rsid w:val="008E124A"/>
    <w:rsid w:val="008E1BAF"/>
    <w:rsid w:val="008E59FB"/>
    <w:rsid w:val="008F3B43"/>
    <w:rsid w:val="008F5F75"/>
    <w:rsid w:val="008F6926"/>
    <w:rsid w:val="008F7E4B"/>
    <w:rsid w:val="0090150E"/>
    <w:rsid w:val="009035AB"/>
    <w:rsid w:val="00905793"/>
    <w:rsid w:val="0091058C"/>
    <w:rsid w:val="00912C4A"/>
    <w:rsid w:val="00915778"/>
    <w:rsid w:val="00921B71"/>
    <w:rsid w:val="00922CF7"/>
    <w:rsid w:val="0093189C"/>
    <w:rsid w:val="00940591"/>
    <w:rsid w:val="00940C74"/>
    <w:rsid w:val="0094615A"/>
    <w:rsid w:val="00950A3F"/>
    <w:rsid w:val="00950F6D"/>
    <w:rsid w:val="00953CF9"/>
    <w:rsid w:val="00954E4F"/>
    <w:rsid w:val="00960CB4"/>
    <w:rsid w:val="00960FF4"/>
    <w:rsid w:val="00966EBF"/>
    <w:rsid w:val="009672C8"/>
    <w:rsid w:val="009673EC"/>
    <w:rsid w:val="0096794D"/>
    <w:rsid w:val="00977BA4"/>
    <w:rsid w:val="00980D0E"/>
    <w:rsid w:val="00985532"/>
    <w:rsid w:val="009855AF"/>
    <w:rsid w:val="009938B7"/>
    <w:rsid w:val="009939A7"/>
    <w:rsid w:val="00994C85"/>
    <w:rsid w:val="009975E2"/>
    <w:rsid w:val="009A245A"/>
    <w:rsid w:val="009A437A"/>
    <w:rsid w:val="009A4473"/>
    <w:rsid w:val="009A56F5"/>
    <w:rsid w:val="009B4E4F"/>
    <w:rsid w:val="009B58A1"/>
    <w:rsid w:val="009B75B2"/>
    <w:rsid w:val="009B7F8E"/>
    <w:rsid w:val="009C1FCC"/>
    <w:rsid w:val="009C5494"/>
    <w:rsid w:val="009C62F4"/>
    <w:rsid w:val="009D09D0"/>
    <w:rsid w:val="009E2122"/>
    <w:rsid w:val="009E6422"/>
    <w:rsid w:val="009E7005"/>
    <w:rsid w:val="009F2028"/>
    <w:rsid w:val="009F414C"/>
    <w:rsid w:val="009F59E9"/>
    <w:rsid w:val="009F63EC"/>
    <w:rsid w:val="00A07121"/>
    <w:rsid w:val="00A07901"/>
    <w:rsid w:val="00A10316"/>
    <w:rsid w:val="00A109E2"/>
    <w:rsid w:val="00A2351E"/>
    <w:rsid w:val="00A243A4"/>
    <w:rsid w:val="00A2551E"/>
    <w:rsid w:val="00A26530"/>
    <w:rsid w:val="00A31569"/>
    <w:rsid w:val="00A32F16"/>
    <w:rsid w:val="00A36539"/>
    <w:rsid w:val="00A37149"/>
    <w:rsid w:val="00A37ABC"/>
    <w:rsid w:val="00A43DE2"/>
    <w:rsid w:val="00A4528C"/>
    <w:rsid w:val="00A46A5D"/>
    <w:rsid w:val="00A53CED"/>
    <w:rsid w:val="00A53FEF"/>
    <w:rsid w:val="00A5499F"/>
    <w:rsid w:val="00A56B5E"/>
    <w:rsid w:val="00A56F16"/>
    <w:rsid w:val="00A60096"/>
    <w:rsid w:val="00A60F8C"/>
    <w:rsid w:val="00A61254"/>
    <w:rsid w:val="00A630B1"/>
    <w:rsid w:val="00A63B2E"/>
    <w:rsid w:val="00A67F1F"/>
    <w:rsid w:val="00A71352"/>
    <w:rsid w:val="00A7195B"/>
    <w:rsid w:val="00A7260D"/>
    <w:rsid w:val="00A75214"/>
    <w:rsid w:val="00A755A9"/>
    <w:rsid w:val="00A75D65"/>
    <w:rsid w:val="00A77CBA"/>
    <w:rsid w:val="00A821A0"/>
    <w:rsid w:val="00A844C7"/>
    <w:rsid w:val="00A86447"/>
    <w:rsid w:val="00A913C3"/>
    <w:rsid w:val="00A97986"/>
    <w:rsid w:val="00AA2D7E"/>
    <w:rsid w:val="00AA3B99"/>
    <w:rsid w:val="00AA4E31"/>
    <w:rsid w:val="00AA4EAF"/>
    <w:rsid w:val="00AB16E6"/>
    <w:rsid w:val="00AB7ED5"/>
    <w:rsid w:val="00AD201D"/>
    <w:rsid w:val="00AD2AA0"/>
    <w:rsid w:val="00AD41F5"/>
    <w:rsid w:val="00AE0BD6"/>
    <w:rsid w:val="00AE235E"/>
    <w:rsid w:val="00AE4719"/>
    <w:rsid w:val="00AE5A38"/>
    <w:rsid w:val="00AE7E4A"/>
    <w:rsid w:val="00AE7E73"/>
    <w:rsid w:val="00AF2128"/>
    <w:rsid w:val="00AF247C"/>
    <w:rsid w:val="00AF2CFD"/>
    <w:rsid w:val="00AF45DD"/>
    <w:rsid w:val="00AF4E1F"/>
    <w:rsid w:val="00B0019E"/>
    <w:rsid w:val="00B001A4"/>
    <w:rsid w:val="00B068AE"/>
    <w:rsid w:val="00B06CCF"/>
    <w:rsid w:val="00B07C6F"/>
    <w:rsid w:val="00B10433"/>
    <w:rsid w:val="00B11C5E"/>
    <w:rsid w:val="00B12DFE"/>
    <w:rsid w:val="00B21884"/>
    <w:rsid w:val="00B23A4A"/>
    <w:rsid w:val="00B37A2A"/>
    <w:rsid w:val="00B54372"/>
    <w:rsid w:val="00B55CE9"/>
    <w:rsid w:val="00B64185"/>
    <w:rsid w:val="00B64754"/>
    <w:rsid w:val="00B66577"/>
    <w:rsid w:val="00B74B38"/>
    <w:rsid w:val="00B74DE7"/>
    <w:rsid w:val="00B75750"/>
    <w:rsid w:val="00B81F61"/>
    <w:rsid w:val="00B839B3"/>
    <w:rsid w:val="00B8442F"/>
    <w:rsid w:val="00B851E5"/>
    <w:rsid w:val="00B93173"/>
    <w:rsid w:val="00B95C2C"/>
    <w:rsid w:val="00BA1FC6"/>
    <w:rsid w:val="00BA750E"/>
    <w:rsid w:val="00BA7BDC"/>
    <w:rsid w:val="00BB3CAF"/>
    <w:rsid w:val="00BB7B48"/>
    <w:rsid w:val="00BC3126"/>
    <w:rsid w:val="00BC3E7D"/>
    <w:rsid w:val="00BC4C98"/>
    <w:rsid w:val="00BC7E5F"/>
    <w:rsid w:val="00BD1639"/>
    <w:rsid w:val="00BD1992"/>
    <w:rsid w:val="00BD2D1F"/>
    <w:rsid w:val="00BD2D23"/>
    <w:rsid w:val="00BD4B2F"/>
    <w:rsid w:val="00BD5583"/>
    <w:rsid w:val="00BD60A3"/>
    <w:rsid w:val="00BD71C4"/>
    <w:rsid w:val="00BE67D3"/>
    <w:rsid w:val="00BE6D5B"/>
    <w:rsid w:val="00BE79CF"/>
    <w:rsid w:val="00BF328A"/>
    <w:rsid w:val="00BF352E"/>
    <w:rsid w:val="00BF6F16"/>
    <w:rsid w:val="00C0007A"/>
    <w:rsid w:val="00C023E1"/>
    <w:rsid w:val="00C043B5"/>
    <w:rsid w:val="00C05228"/>
    <w:rsid w:val="00C06F3E"/>
    <w:rsid w:val="00C150E6"/>
    <w:rsid w:val="00C16216"/>
    <w:rsid w:val="00C2296B"/>
    <w:rsid w:val="00C22E53"/>
    <w:rsid w:val="00C24615"/>
    <w:rsid w:val="00C32098"/>
    <w:rsid w:val="00C339F1"/>
    <w:rsid w:val="00C44C17"/>
    <w:rsid w:val="00C46E00"/>
    <w:rsid w:val="00C478A8"/>
    <w:rsid w:val="00C52056"/>
    <w:rsid w:val="00C5668E"/>
    <w:rsid w:val="00C566C1"/>
    <w:rsid w:val="00C603D2"/>
    <w:rsid w:val="00C639FB"/>
    <w:rsid w:val="00C64E64"/>
    <w:rsid w:val="00C67DEF"/>
    <w:rsid w:val="00C70457"/>
    <w:rsid w:val="00C75B9C"/>
    <w:rsid w:val="00C761FE"/>
    <w:rsid w:val="00C7685F"/>
    <w:rsid w:val="00C7728B"/>
    <w:rsid w:val="00C83A8F"/>
    <w:rsid w:val="00C843E6"/>
    <w:rsid w:val="00C9756B"/>
    <w:rsid w:val="00C97A44"/>
    <w:rsid w:val="00CA1645"/>
    <w:rsid w:val="00CA2F9A"/>
    <w:rsid w:val="00CA7B79"/>
    <w:rsid w:val="00CB09B9"/>
    <w:rsid w:val="00CB1F5E"/>
    <w:rsid w:val="00CB31B2"/>
    <w:rsid w:val="00CC16BD"/>
    <w:rsid w:val="00CC3A9B"/>
    <w:rsid w:val="00CC6FC7"/>
    <w:rsid w:val="00CC72EC"/>
    <w:rsid w:val="00CC74A6"/>
    <w:rsid w:val="00CD2EA2"/>
    <w:rsid w:val="00CD6A2C"/>
    <w:rsid w:val="00CE0EA1"/>
    <w:rsid w:val="00CE2365"/>
    <w:rsid w:val="00CE67E2"/>
    <w:rsid w:val="00CE7E64"/>
    <w:rsid w:val="00CF1C60"/>
    <w:rsid w:val="00CF2E3C"/>
    <w:rsid w:val="00CF4EAF"/>
    <w:rsid w:val="00D0373B"/>
    <w:rsid w:val="00D04A9E"/>
    <w:rsid w:val="00D05264"/>
    <w:rsid w:val="00D06A01"/>
    <w:rsid w:val="00D10A93"/>
    <w:rsid w:val="00D142B5"/>
    <w:rsid w:val="00D23669"/>
    <w:rsid w:val="00D25317"/>
    <w:rsid w:val="00D25927"/>
    <w:rsid w:val="00D25DDD"/>
    <w:rsid w:val="00D25E69"/>
    <w:rsid w:val="00D27BD5"/>
    <w:rsid w:val="00D31105"/>
    <w:rsid w:val="00D31933"/>
    <w:rsid w:val="00D31E89"/>
    <w:rsid w:val="00D33B8F"/>
    <w:rsid w:val="00D3432E"/>
    <w:rsid w:val="00D37245"/>
    <w:rsid w:val="00D43626"/>
    <w:rsid w:val="00D45241"/>
    <w:rsid w:val="00D469C5"/>
    <w:rsid w:val="00D523A7"/>
    <w:rsid w:val="00D600E0"/>
    <w:rsid w:val="00D719A1"/>
    <w:rsid w:val="00D71AAA"/>
    <w:rsid w:val="00D74406"/>
    <w:rsid w:val="00D74CF4"/>
    <w:rsid w:val="00D75E40"/>
    <w:rsid w:val="00D77688"/>
    <w:rsid w:val="00D81212"/>
    <w:rsid w:val="00D83FFE"/>
    <w:rsid w:val="00D85BE0"/>
    <w:rsid w:val="00D876AF"/>
    <w:rsid w:val="00D87A30"/>
    <w:rsid w:val="00D90C0F"/>
    <w:rsid w:val="00D938E0"/>
    <w:rsid w:val="00DA0257"/>
    <w:rsid w:val="00DA38D2"/>
    <w:rsid w:val="00DA411C"/>
    <w:rsid w:val="00DA416E"/>
    <w:rsid w:val="00DA67CF"/>
    <w:rsid w:val="00DB1542"/>
    <w:rsid w:val="00DC0676"/>
    <w:rsid w:val="00DC2498"/>
    <w:rsid w:val="00DC38A7"/>
    <w:rsid w:val="00DC4C90"/>
    <w:rsid w:val="00DC58E2"/>
    <w:rsid w:val="00DD1AB0"/>
    <w:rsid w:val="00DD3A71"/>
    <w:rsid w:val="00DD5B0F"/>
    <w:rsid w:val="00DE247F"/>
    <w:rsid w:val="00DE4CC6"/>
    <w:rsid w:val="00DE726E"/>
    <w:rsid w:val="00DE7707"/>
    <w:rsid w:val="00DF3888"/>
    <w:rsid w:val="00DF4064"/>
    <w:rsid w:val="00DF5BBA"/>
    <w:rsid w:val="00DF7057"/>
    <w:rsid w:val="00DF750B"/>
    <w:rsid w:val="00E0148A"/>
    <w:rsid w:val="00E02B03"/>
    <w:rsid w:val="00E04425"/>
    <w:rsid w:val="00E0481B"/>
    <w:rsid w:val="00E050FC"/>
    <w:rsid w:val="00E12AAE"/>
    <w:rsid w:val="00E13B34"/>
    <w:rsid w:val="00E14352"/>
    <w:rsid w:val="00E15441"/>
    <w:rsid w:val="00E22682"/>
    <w:rsid w:val="00E24234"/>
    <w:rsid w:val="00E309EB"/>
    <w:rsid w:val="00E34D04"/>
    <w:rsid w:val="00E37FD8"/>
    <w:rsid w:val="00E41B8F"/>
    <w:rsid w:val="00E426CA"/>
    <w:rsid w:val="00E432C8"/>
    <w:rsid w:val="00E438DC"/>
    <w:rsid w:val="00E44084"/>
    <w:rsid w:val="00E45F49"/>
    <w:rsid w:val="00E47639"/>
    <w:rsid w:val="00E52AD0"/>
    <w:rsid w:val="00E6011B"/>
    <w:rsid w:val="00E64264"/>
    <w:rsid w:val="00E65B5C"/>
    <w:rsid w:val="00E71FE2"/>
    <w:rsid w:val="00E73D50"/>
    <w:rsid w:val="00E76571"/>
    <w:rsid w:val="00E8023A"/>
    <w:rsid w:val="00E8355D"/>
    <w:rsid w:val="00E85E67"/>
    <w:rsid w:val="00E928A3"/>
    <w:rsid w:val="00E93B2A"/>
    <w:rsid w:val="00E97040"/>
    <w:rsid w:val="00EA0F1D"/>
    <w:rsid w:val="00EA40C3"/>
    <w:rsid w:val="00EB0C93"/>
    <w:rsid w:val="00EB1E62"/>
    <w:rsid w:val="00EB2310"/>
    <w:rsid w:val="00EB73F3"/>
    <w:rsid w:val="00EC0BF6"/>
    <w:rsid w:val="00EC192A"/>
    <w:rsid w:val="00EC1F31"/>
    <w:rsid w:val="00ED274A"/>
    <w:rsid w:val="00ED3D9D"/>
    <w:rsid w:val="00ED4A1D"/>
    <w:rsid w:val="00ED5E56"/>
    <w:rsid w:val="00ED72BB"/>
    <w:rsid w:val="00EE519C"/>
    <w:rsid w:val="00EE5BF6"/>
    <w:rsid w:val="00EE75E1"/>
    <w:rsid w:val="00EF0DF0"/>
    <w:rsid w:val="00EF2A8C"/>
    <w:rsid w:val="00EF7314"/>
    <w:rsid w:val="00EF78E4"/>
    <w:rsid w:val="00F00011"/>
    <w:rsid w:val="00F0108C"/>
    <w:rsid w:val="00F039FE"/>
    <w:rsid w:val="00F04DF3"/>
    <w:rsid w:val="00F101B7"/>
    <w:rsid w:val="00F1283D"/>
    <w:rsid w:val="00F164B7"/>
    <w:rsid w:val="00F16BE5"/>
    <w:rsid w:val="00F17F5C"/>
    <w:rsid w:val="00F20063"/>
    <w:rsid w:val="00F233BD"/>
    <w:rsid w:val="00F23465"/>
    <w:rsid w:val="00F237CF"/>
    <w:rsid w:val="00F24B13"/>
    <w:rsid w:val="00F24F5D"/>
    <w:rsid w:val="00F3457C"/>
    <w:rsid w:val="00F34785"/>
    <w:rsid w:val="00F363AC"/>
    <w:rsid w:val="00F40B0A"/>
    <w:rsid w:val="00F40D63"/>
    <w:rsid w:val="00F415F2"/>
    <w:rsid w:val="00F46B13"/>
    <w:rsid w:val="00F507DE"/>
    <w:rsid w:val="00F50F23"/>
    <w:rsid w:val="00F512BB"/>
    <w:rsid w:val="00F5577C"/>
    <w:rsid w:val="00F603A7"/>
    <w:rsid w:val="00F6041E"/>
    <w:rsid w:val="00F60B9E"/>
    <w:rsid w:val="00F61DFD"/>
    <w:rsid w:val="00F6486D"/>
    <w:rsid w:val="00F661F0"/>
    <w:rsid w:val="00F66BE5"/>
    <w:rsid w:val="00F71F23"/>
    <w:rsid w:val="00F74D88"/>
    <w:rsid w:val="00F76C95"/>
    <w:rsid w:val="00F81FE7"/>
    <w:rsid w:val="00F8214F"/>
    <w:rsid w:val="00F82EF0"/>
    <w:rsid w:val="00F8552C"/>
    <w:rsid w:val="00F86071"/>
    <w:rsid w:val="00F8614F"/>
    <w:rsid w:val="00FA3A45"/>
    <w:rsid w:val="00FA47FE"/>
    <w:rsid w:val="00FB0379"/>
    <w:rsid w:val="00FB2B91"/>
    <w:rsid w:val="00FB6E43"/>
    <w:rsid w:val="00FB761D"/>
    <w:rsid w:val="00FC04A2"/>
    <w:rsid w:val="00FC1464"/>
    <w:rsid w:val="00FC2E35"/>
    <w:rsid w:val="00FC3E4D"/>
    <w:rsid w:val="00FC536E"/>
    <w:rsid w:val="00FD19DF"/>
    <w:rsid w:val="00FD23A1"/>
    <w:rsid w:val="00FD285D"/>
    <w:rsid w:val="00FD3E06"/>
    <w:rsid w:val="00FD68D4"/>
    <w:rsid w:val="00FE1EFB"/>
    <w:rsid w:val="00FE4D92"/>
    <w:rsid w:val="00FE756E"/>
    <w:rsid w:val="00FF156F"/>
    <w:rsid w:val="00FF556D"/>
    <w:rsid w:val="00FF64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DC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DC9"/>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82DC9"/>
    <w:rPr>
      <w:sz w:val="20"/>
      <w:szCs w:val="20"/>
    </w:rPr>
  </w:style>
  <w:style w:type="paragraph" w:styleId="a5">
    <w:name w:val="footer"/>
    <w:basedOn w:val="a"/>
    <w:link w:val="a6"/>
    <w:uiPriority w:val="99"/>
    <w:unhideWhenUsed/>
    <w:rsid w:val="00882DC9"/>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882DC9"/>
    <w:rPr>
      <w:sz w:val="20"/>
      <w:szCs w:val="20"/>
    </w:rPr>
  </w:style>
  <w:style w:type="paragraph" w:styleId="a7">
    <w:name w:val="List Paragraph"/>
    <w:basedOn w:val="a"/>
    <w:uiPriority w:val="34"/>
    <w:qFormat/>
    <w:rsid w:val="004E175D"/>
    <w:pPr>
      <w:ind w:leftChars="200" w:left="480"/>
    </w:pPr>
  </w:style>
  <w:style w:type="character" w:styleId="a8">
    <w:name w:val="annotation reference"/>
    <w:basedOn w:val="a0"/>
    <w:uiPriority w:val="99"/>
    <w:semiHidden/>
    <w:unhideWhenUsed/>
    <w:rsid w:val="003D7511"/>
    <w:rPr>
      <w:sz w:val="18"/>
      <w:szCs w:val="18"/>
    </w:rPr>
  </w:style>
  <w:style w:type="paragraph" w:styleId="a9">
    <w:name w:val="annotation text"/>
    <w:basedOn w:val="a"/>
    <w:link w:val="aa"/>
    <w:uiPriority w:val="99"/>
    <w:semiHidden/>
    <w:unhideWhenUsed/>
    <w:rsid w:val="003D7511"/>
  </w:style>
  <w:style w:type="character" w:customStyle="1" w:styleId="aa">
    <w:name w:val="註解文字 字元"/>
    <w:basedOn w:val="a0"/>
    <w:link w:val="a9"/>
    <w:uiPriority w:val="99"/>
    <w:semiHidden/>
    <w:rsid w:val="003D7511"/>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3D7511"/>
    <w:rPr>
      <w:b/>
      <w:bCs/>
    </w:rPr>
  </w:style>
  <w:style w:type="character" w:customStyle="1" w:styleId="ac">
    <w:name w:val="註解主旨 字元"/>
    <w:basedOn w:val="aa"/>
    <w:link w:val="ab"/>
    <w:uiPriority w:val="99"/>
    <w:semiHidden/>
    <w:rsid w:val="003D7511"/>
    <w:rPr>
      <w:rFonts w:ascii="Times New Roman" w:eastAsia="新細明體" w:hAnsi="Times New Roman" w:cs="Times New Roman"/>
      <w:b/>
      <w:bCs/>
      <w:szCs w:val="24"/>
    </w:rPr>
  </w:style>
  <w:style w:type="paragraph" w:styleId="ad">
    <w:name w:val="Balloon Text"/>
    <w:basedOn w:val="a"/>
    <w:link w:val="ae"/>
    <w:uiPriority w:val="99"/>
    <w:semiHidden/>
    <w:unhideWhenUsed/>
    <w:rsid w:val="003D751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D7511"/>
    <w:rPr>
      <w:rFonts w:asciiTheme="majorHAnsi" w:eastAsiaTheme="majorEastAsia" w:hAnsiTheme="majorHAnsi" w:cstheme="majorBidi"/>
      <w:sz w:val="18"/>
      <w:szCs w:val="18"/>
    </w:rPr>
  </w:style>
  <w:style w:type="character" w:styleId="af">
    <w:name w:val="Placeholder Text"/>
    <w:basedOn w:val="a0"/>
    <w:uiPriority w:val="99"/>
    <w:semiHidden/>
    <w:rsid w:val="003602E3"/>
    <w:rPr>
      <w:color w:val="808080"/>
    </w:rPr>
  </w:style>
  <w:style w:type="character" w:customStyle="1" w:styleId="editorbody">
    <w:name w:val="editor_body"/>
    <w:rsid w:val="009F59E9"/>
  </w:style>
  <w:style w:type="paragraph" w:styleId="af0">
    <w:name w:val="Note Heading"/>
    <w:basedOn w:val="a"/>
    <w:next w:val="a"/>
    <w:link w:val="af1"/>
    <w:rsid w:val="00195134"/>
    <w:pPr>
      <w:adjustRightInd w:val="0"/>
      <w:spacing w:line="360" w:lineRule="atLeast"/>
      <w:jc w:val="center"/>
      <w:textAlignment w:val="baseline"/>
    </w:pPr>
    <w:rPr>
      <w:rFonts w:ascii="標楷體" w:eastAsia="標楷體"/>
      <w:kern w:val="0"/>
      <w:sz w:val="28"/>
      <w:szCs w:val="20"/>
    </w:rPr>
  </w:style>
  <w:style w:type="character" w:customStyle="1" w:styleId="af1">
    <w:name w:val="註釋標題 字元"/>
    <w:basedOn w:val="a0"/>
    <w:link w:val="af0"/>
    <w:rsid w:val="00195134"/>
    <w:rPr>
      <w:rFonts w:ascii="標楷體" w:eastAsia="標楷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DC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DC9"/>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882DC9"/>
    <w:rPr>
      <w:sz w:val="20"/>
      <w:szCs w:val="20"/>
    </w:rPr>
  </w:style>
  <w:style w:type="paragraph" w:styleId="a5">
    <w:name w:val="footer"/>
    <w:basedOn w:val="a"/>
    <w:link w:val="a6"/>
    <w:uiPriority w:val="99"/>
    <w:unhideWhenUsed/>
    <w:rsid w:val="00882DC9"/>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882DC9"/>
    <w:rPr>
      <w:sz w:val="20"/>
      <w:szCs w:val="20"/>
    </w:rPr>
  </w:style>
  <w:style w:type="paragraph" w:styleId="a7">
    <w:name w:val="List Paragraph"/>
    <w:basedOn w:val="a"/>
    <w:uiPriority w:val="34"/>
    <w:qFormat/>
    <w:rsid w:val="004E175D"/>
    <w:pPr>
      <w:ind w:leftChars="200" w:left="480"/>
    </w:pPr>
  </w:style>
  <w:style w:type="character" w:styleId="a8">
    <w:name w:val="annotation reference"/>
    <w:basedOn w:val="a0"/>
    <w:uiPriority w:val="99"/>
    <w:semiHidden/>
    <w:unhideWhenUsed/>
    <w:rsid w:val="003D7511"/>
    <w:rPr>
      <w:sz w:val="18"/>
      <w:szCs w:val="18"/>
    </w:rPr>
  </w:style>
  <w:style w:type="paragraph" w:styleId="a9">
    <w:name w:val="annotation text"/>
    <w:basedOn w:val="a"/>
    <w:link w:val="aa"/>
    <w:uiPriority w:val="99"/>
    <w:semiHidden/>
    <w:unhideWhenUsed/>
    <w:rsid w:val="003D7511"/>
  </w:style>
  <w:style w:type="character" w:customStyle="1" w:styleId="aa">
    <w:name w:val="註解文字 字元"/>
    <w:basedOn w:val="a0"/>
    <w:link w:val="a9"/>
    <w:uiPriority w:val="99"/>
    <w:semiHidden/>
    <w:rsid w:val="003D7511"/>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3D7511"/>
    <w:rPr>
      <w:b/>
      <w:bCs/>
    </w:rPr>
  </w:style>
  <w:style w:type="character" w:customStyle="1" w:styleId="ac">
    <w:name w:val="註解主旨 字元"/>
    <w:basedOn w:val="aa"/>
    <w:link w:val="ab"/>
    <w:uiPriority w:val="99"/>
    <w:semiHidden/>
    <w:rsid w:val="003D7511"/>
    <w:rPr>
      <w:rFonts w:ascii="Times New Roman" w:eastAsia="新細明體" w:hAnsi="Times New Roman" w:cs="Times New Roman"/>
      <w:b/>
      <w:bCs/>
      <w:szCs w:val="24"/>
    </w:rPr>
  </w:style>
  <w:style w:type="paragraph" w:styleId="ad">
    <w:name w:val="Balloon Text"/>
    <w:basedOn w:val="a"/>
    <w:link w:val="ae"/>
    <w:uiPriority w:val="99"/>
    <w:semiHidden/>
    <w:unhideWhenUsed/>
    <w:rsid w:val="003D7511"/>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D7511"/>
    <w:rPr>
      <w:rFonts w:asciiTheme="majorHAnsi" w:eastAsiaTheme="majorEastAsia" w:hAnsiTheme="majorHAnsi" w:cstheme="majorBidi"/>
      <w:sz w:val="18"/>
      <w:szCs w:val="18"/>
    </w:rPr>
  </w:style>
  <w:style w:type="character" w:styleId="af">
    <w:name w:val="Placeholder Text"/>
    <w:basedOn w:val="a0"/>
    <w:uiPriority w:val="99"/>
    <w:semiHidden/>
    <w:rsid w:val="003602E3"/>
    <w:rPr>
      <w:color w:val="808080"/>
    </w:rPr>
  </w:style>
  <w:style w:type="character" w:customStyle="1" w:styleId="editorbody">
    <w:name w:val="editor_body"/>
    <w:rsid w:val="009F59E9"/>
  </w:style>
  <w:style w:type="paragraph" w:styleId="af0">
    <w:name w:val="Note Heading"/>
    <w:basedOn w:val="a"/>
    <w:next w:val="a"/>
    <w:link w:val="af1"/>
    <w:rsid w:val="00195134"/>
    <w:pPr>
      <w:adjustRightInd w:val="0"/>
      <w:spacing w:line="360" w:lineRule="atLeast"/>
      <w:jc w:val="center"/>
      <w:textAlignment w:val="baseline"/>
    </w:pPr>
    <w:rPr>
      <w:rFonts w:ascii="標楷體" w:eastAsia="標楷體"/>
      <w:kern w:val="0"/>
      <w:sz w:val="28"/>
      <w:szCs w:val="20"/>
    </w:rPr>
  </w:style>
  <w:style w:type="character" w:customStyle="1" w:styleId="af1">
    <w:name w:val="註釋標題 字元"/>
    <w:basedOn w:val="a0"/>
    <w:link w:val="af0"/>
    <w:rsid w:val="00195134"/>
    <w:rPr>
      <w:rFonts w:ascii="標楷體"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3305">
      <w:bodyDiv w:val="1"/>
      <w:marLeft w:val="0"/>
      <w:marRight w:val="0"/>
      <w:marTop w:val="0"/>
      <w:marBottom w:val="0"/>
      <w:divBdr>
        <w:top w:val="none" w:sz="0" w:space="0" w:color="auto"/>
        <w:left w:val="none" w:sz="0" w:space="0" w:color="auto"/>
        <w:bottom w:val="none" w:sz="0" w:space="0" w:color="auto"/>
        <w:right w:val="none" w:sz="0" w:space="0" w:color="auto"/>
      </w:divBdr>
      <w:divsChild>
        <w:div w:id="1919441025">
          <w:marLeft w:val="0"/>
          <w:marRight w:val="0"/>
          <w:marTop w:val="0"/>
          <w:marBottom w:val="0"/>
          <w:divBdr>
            <w:top w:val="none" w:sz="0" w:space="0" w:color="auto"/>
            <w:left w:val="none" w:sz="0" w:space="0" w:color="auto"/>
            <w:bottom w:val="dotted" w:sz="8" w:space="0" w:color="808080"/>
            <w:right w:val="single" w:sz="8" w:space="0" w:color="808080"/>
          </w:divBdr>
          <w:divsChild>
            <w:div w:id="601568930">
              <w:marLeft w:val="0"/>
              <w:marRight w:val="0"/>
              <w:marTop w:val="0"/>
              <w:marBottom w:val="0"/>
              <w:divBdr>
                <w:top w:val="none" w:sz="0" w:space="0" w:color="auto"/>
                <w:left w:val="none" w:sz="0" w:space="0" w:color="auto"/>
                <w:bottom w:val="none" w:sz="0" w:space="0" w:color="auto"/>
                <w:right w:val="none" w:sz="0" w:space="0" w:color="auto"/>
              </w:divBdr>
              <w:divsChild>
                <w:div w:id="163978818">
                  <w:marLeft w:val="0"/>
                  <w:marRight w:val="0"/>
                  <w:marTop w:val="0"/>
                  <w:marBottom w:val="0"/>
                  <w:divBdr>
                    <w:top w:val="none" w:sz="0" w:space="0" w:color="auto"/>
                    <w:left w:val="none" w:sz="0" w:space="0" w:color="auto"/>
                    <w:bottom w:val="none" w:sz="0" w:space="0" w:color="auto"/>
                    <w:right w:val="none" w:sz="0" w:space="0" w:color="auto"/>
                  </w:divBdr>
                </w:div>
                <w:div w:id="1667323921">
                  <w:marLeft w:val="0"/>
                  <w:marRight w:val="0"/>
                  <w:marTop w:val="0"/>
                  <w:marBottom w:val="0"/>
                  <w:divBdr>
                    <w:top w:val="none" w:sz="0" w:space="0" w:color="auto"/>
                    <w:left w:val="none" w:sz="0" w:space="0" w:color="auto"/>
                    <w:bottom w:val="none" w:sz="0" w:space="0" w:color="auto"/>
                    <w:right w:val="none" w:sz="0" w:space="0" w:color="auto"/>
                  </w:divBdr>
                </w:div>
                <w:div w:id="1828397020">
                  <w:marLeft w:val="0"/>
                  <w:marRight w:val="0"/>
                  <w:marTop w:val="0"/>
                  <w:marBottom w:val="0"/>
                  <w:divBdr>
                    <w:top w:val="none" w:sz="0" w:space="0" w:color="auto"/>
                    <w:left w:val="none" w:sz="0" w:space="0" w:color="auto"/>
                    <w:bottom w:val="none" w:sz="0" w:space="0" w:color="auto"/>
                    <w:right w:val="none" w:sz="0" w:space="0" w:color="auto"/>
                  </w:divBdr>
                </w:div>
                <w:div w:id="852381134">
                  <w:marLeft w:val="0"/>
                  <w:marRight w:val="0"/>
                  <w:marTop w:val="0"/>
                  <w:marBottom w:val="0"/>
                  <w:divBdr>
                    <w:top w:val="none" w:sz="0" w:space="0" w:color="auto"/>
                    <w:left w:val="none" w:sz="0" w:space="0" w:color="auto"/>
                    <w:bottom w:val="none" w:sz="0" w:space="0" w:color="auto"/>
                    <w:right w:val="none" w:sz="0" w:space="0" w:color="auto"/>
                  </w:divBdr>
                </w:div>
                <w:div w:id="1147631138">
                  <w:marLeft w:val="0"/>
                  <w:marRight w:val="0"/>
                  <w:marTop w:val="0"/>
                  <w:marBottom w:val="0"/>
                  <w:divBdr>
                    <w:top w:val="none" w:sz="0" w:space="0" w:color="auto"/>
                    <w:left w:val="none" w:sz="0" w:space="0" w:color="auto"/>
                    <w:bottom w:val="none" w:sz="0" w:space="0" w:color="auto"/>
                    <w:right w:val="none" w:sz="0" w:space="0" w:color="auto"/>
                  </w:divBdr>
                </w:div>
                <w:div w:id="881869886">
                  <w:marLeft w:val="0"/>
                  <w:marRight w:val="0"/>
                  <w:marTop w:val="0"/>
                  <w:marBottom w:val="0"/>
                  <w:divBdr>
                    <w:top w:val="none" w:sz="0" w:space="0" w:color="auto"/>
                    <w:left w:val="none" w:sz="0" w:space="0" w:color="auto"/>
                    <w:bottom w:val="none" w:sz="0" w:space="0" w:color="auto"/>
                    <w:right w:val="none" w:sz="0" w:space="0" w:color="auto"/>
                  </w:divBdr>
                </w:div>
                <w:div w:id="458570059">
                  <w:marLeft w:val="0"/>
                  <w:marRight w:val="0"/>
                  <w:marTop w:val="0"/>
                  <w:marBottom w:val="0"/>
                  <w:divBdr>
                    <w:top w:val="none" w:sz="0" w:space="0" w:color="auto"/>
                    <w:left w:val="none" w:sz="0" w:space="0" w:color="auto"/>
                    <w:bottom w:val="none" w:sz="0" w:space="0" w:color="auto"/>
                    <w:right w:val="none" w:sz="0" w:space="0" w:color="auto"/>
                  </w:divBdr>
                </w:div>
                <w:div w:id="135296962">
                  <w:marLeft w:val="0"/>
                  <w:marRight w:val="0"/>
                  <w:marTop w:val="0"/>
                  <w:marBottom w:val="0"/>
                  <w:divBdr>
                    <w:top w:val="none" w:sz="0" w:space="0" w:color="auto"/>
                    <w:left w:val="none" w:sz="0" w:space="0" w:color="auto"/>
                    <w:bottom w:val="none" w:sz="0" w:space="0" w:color="auto"/>
                    <w:right w:val="none" w:sz="0" w:space="0" w:color="auto"/>
                  </w:divBdr>
                </w:div>
              </w:divsChild>
            </w:div>
            <w:div w:id="202986360">
              <w:marLeft w:val="0"/>
              <w:marRight w:val="0"/>
              <w:marTop w:val="0"/>
              <w:marBottom w:val="0"/>
              <w:divBdr>
                <w:top w:val="none" w:sz="0" w:space="0" w:color="auto"/>
                <w:left w:val="none" w:sz="0" w:space="0" w:color="auto"/>
                <w:bottom w:val="none" w:sz="0" w:space="0" w:color="auto"/>
                <w:right w:val="none" w:sz="0" w:space="0" w:color="auto"/>
              </w:divBdr>
            </w:div>
            <w:div w:id="633558003">
              <w:marLeft w:val="0"/>
              <w:marRight w:val="0"/>
              <w:marTop w:val="0"/>
              <w:marBottom w:val="0"/>
              <w:divBdr>
                <w:top w:val="none" w:sz="0" w:space="0" w:color="auto"/>
                <w:left w:val="none" w:sz="0" w:space="0" w:color="auto"/>
                <w:bottom w:val="none" w:sz="0" w:space="0" w:color="auto"/>
                <w:right w:val="none" w:sz="0" w:space="0" w:color="auto"/>
              </w:divBdr>
            </w:div>
            <w:div w:id="3203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3763">
      <w:bodyDiv w:val="1"/>
      <w:marLeft w:val="0"/>
      <w:marRight w:val="0"/>
      <w:marTop w:val="0"/>
      <w:marBottom w:val="0"/>
      <w:divBdr>
        <w:top w:val="none" w:sz="0" w:space="0" w:color="auto"/>
        <w:left w:val="none" w:sz="0" w:space="0" w:color="auto"/>
        <w:bottom w:val="none" w:sz="0" w:space="0" w:color="auto"/>
        <w:right w:val="none" w:sz="0" w:space="0" w:color="auto"/>
      </w:divBdr>
    </w:div>
    <w:div w:id="1144421920">
      <w:bodyDiv w:val="1"/>
      <w:marLeft w:val="0"/>
      <w:marRight w:val="0"/>
      <w:marTop w:val="0"/>
      <w:marBottom w:val="0"/>
      <w:divBdr>
        <w:top w:val="none" w:sz="0" w:space="0" w:color="auto"/>
        <w:left w:val="none" w:sz="0" w:space="0" w:color="auto"/>
        <w:bottom w:val="none" w:sz="0" w:space="0" w:color="auto"/>
        <w:right w:val="none" w:sz="0" w:space="0" w:color="auto"/>
      </w:divBdr>
    </w:div>
    <w:div w:id="14762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0138B-A3A4-4DCC-B38E-6A3E3032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6</Pages>
  <Words>631</Words>
  <Characters>3601</Characters>
  <Application>Microsoft Office Word</Application>
  <DocSecurity>0</DocSecurity>
  <Lines>30</Lines>
  <Paragraphs>8</Paragraphs>
  <ScaleCrop>false</ScaleCrop>
  <Company>水利署</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蔡宗翰</dc:creator>
  <cp:lastModifiedBy>鄒侑達</cp:lastModifiedBy>
  <cp:revision>112</cp:revision>
  <cp:lastPrinted>2018-01-22T09:39:00Z</cp:lastPrinted>
  <dcterms:created xsi:type="dcterms:W3CDTF">2018-06-07T08:36:00Z</dcterms:created>
  <dcterms:modified xsi:type="dcterms:W3CDTF">2019-08-19T08:21:00Z</dcterms:modified>
</cp:coreProperties>
</file>