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C9" w:rsidRPr="00EB2062" w:rsidRDefault="00FB2B91" w:rsidP="00EB2062">
      <w:pPr>
        <w:spacing w:line="500" w:lineRule="exact"/>
        <w:jc w:val="center"/>
        <w:rPr>
          <w:rFonts w:eastAsia="標楷體"/>
          <w:b/>
          <w:spacing w:val="20"/>
          <w:sz w:val="28"/>
          <w:szCs w:val="28"/>
        </w:rPr>
      </w:pPr>
      <w:bookmarkStart w:id="0" w:name="OLE_LINK6"/>
      <w:bookmarkStart w:id="1" w:name="OLE_LINK7"/>
      <w:r w:rsidRPr="00D360F7">
        <w:rPr>
          <w:rFonts w:ascii="標楷體" w:eastAsia="標楷體" w:hAnsi="標楷體" w:hint="eastAsia"/>
          <w:b/>
          <w:spacing w:val="20"/>
          <w:sz w:val="28"/>
          <w:szCs w:val="28"/>
        </w:rPr>
        <w:t>前瞻基礎建設水環境建設</w:t>
      </w:r>
      <w:bookmarkEnd w:id="0"/>
      <w:bookmarkEnd w:id="1"/>
      <w:r w:rsidRPr="00D360F7">
        <w:rPr>
          <w:rFonts w:ascii="標楷體" w:eastAsia="標楷體" w:hAnsi="標楷體" w:hint="eastAsia"/>
          <w:b/>
          <w:spacing w:val="20"/>
          <w:sz w:val="28"/>
          <w:szCs w:val="28"/>
        </w:rPr>
        <w:t>計畫</w:t>
      </w:r>
      <w:r w:rsidR="00D360F7" w:rsidRPr="00D360F7">
        <w:rPr>
          <w:rFonts w:ascii="標楷體" w:eastAsia="標楷體" w:hAnsi="標楷體" w:hint="eastAsia"/>
          <w:b/>
          <w:spacing w:val="20"/>
          <w:sz w:val="28"/>
          <w:szCs w:val="28"/>
        </w:rPr>
        <w:t>(</w:t>
      </w:r>
      <w:r w:rsidRPr="00D360F7">
        <w:rPr>
          <w:rFonts w:ascii="標楷體" w:eastAsia="標楷體" w:hAnsi="標楷體" w:hint="eastAsia"/>
          <w:b/>
          <w:spacing w:val="20"/>
          <w:sz w:val="28"/>
          <w:szCs w:val="28"/>
        </w:rPr>
        <w:t>水與環境</w:t>
      </w:r>
      <w:r w:rsidR="00D360F7" w:rsidRPr="00D360F7">
        <w:rPr>
          <w:rFonts w:ascii="標楷體" w:eastAsia="標楷體" w:hAnsi="標楷體" w:hint="eastAsia"/>
          <w:b/>
          <w:spacing w:val="20"/>
          <w:sz w:val="28"/>
          <w:szCs w:val="28"/>
        </w:rPr>
        <w:t>)</w:t>
      </w:r>
      <w:r w:rsidRPr="00D360F7">
        <w:rPr>
          <w:rFonts w:ascii="標楷體" w:eastAsia="標楷體" w:hAnsi="標楷體" w:hint="eastAsia"/>
          <w:b/>
          <w:spacing w:val="20"/>
          <w:sz w:val="28"/>
          <w:szCs w:val="28"/>
        </w:rPr>
        <w:t>複評及</w:t>
      </w:r>
      <w:r w:rsidRPr="00D360F7">
        <w:rPr>
          <w:rFonts w:ascii="標楷體" w:eastAsia="標楷體" w:hAnsi="標楷體"/>
          <w:b/>
          <w:spacing w:val="20"/>
          <w:sz w:val="28"/>
          <w:szCs w:val="28"/>
        </w:rPr>
        <w:t>考核小組</w:t>
      </w:r>
      <w:r w:rsidR="00EB2062">
        <w:rPr>
          <w:rFonts w:eastAsia="標楷體" w:hint="eastAsia"/>
          <w:b/>
          <w:spacing w:val="20"/>
          <w:sz w:val="28"/>
          <w:szCs w:val="28"/>
        </w:rPr>
        <w:t>臺中</w:t>
      </w:r>
      <w:bookmarkStart w:id="2" w:name="_GoBack"/>
      <w:bookmarkEnd w:id="2"/>
      <w:r w:rsidRPr="00D360F7">
        <w:rPr>
          <w:rFonts w:eastAsia="標楷體"/>
          <w:b/>
          <w:spacing w:val="20"/>
          <w:sz w:val="28"/>
          <w:szCs w:val="28"/>
        </w:rPr>
        <w:t>地區</w:t>
      </w:r>
      <w:r w:rsidR="00882DC9" w:rsidRPr="00D360F7">
        <w:rPr>
          <w:rFonts w:eastAsia="標楷體"/>
          <w:b/>
          <w:spacing w:val="20"/>
          <w:sz w:val="28"/>
          <w:szCs w:val="28"/>
        </w:rPr>
        <w:t>訪查會議</w:t>
      </w:r>
      <w:r w:rsidR="0096794D" w:rsidRPr="00D360F7">
        <w:rPr>
          <w:rFonts w:eastAsia="標楷體" w:hint="eastAsia"/>
          <w:b/>
          <w:spacing w:val="20"/>
          <w:sz w:val="28"/>
          <w:szCs w:val="28"/>
        </w:rPr>
        <w:t>暨現勘</w:t>
      </w:r>
      <w:r w:rsidR="00882DC9" w:rsidRPr="00D360F7">
        <w:rPr>
          <w:rFonts w:eastAsia="標楷體"/>
          <w:b/>
          <w:spacing w:val="20"/>
          <w:sz w:val="28"/>
          <w:szCs w:val="28"/>
        </w:rPr>
        <w:t>紀錄</w:t>
      </w:r>
    </w:p>
    <w:tbl>
      <w:tblPr>
        <w:tblW w:w="98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1"/>
        <w:gridCol w:w="1860"/>
        <w:gridCol w:w="2126"/>
        <w:gridCol w:w="4059"/>
      </w:tblGrid>
      <w:tr w:rsidR="001F1643" w:rsidRPr="001F1643" w:rsidTr="004D1117">
        <w:trPr>
          <w:trHeight w:val="633"/>
          <w:jc w:val="center"/>
        </w:trPr>
        <w:tc>
          <w:tcPr>
            <w:tcW w:w="1811" w:type="dxa"/>
            <w:vAlign w:val="center"/>
          </w:tcPr>
          <w:p w:rsidR="00882DC9" w:rsidRPr="001F1643" w:rsidRDefault="00882DC9" w:rsidP="003602E3">
            <w:pPr>
              <w:spacing w:before="120"/>
              <w:jc w:val="center"/>
              <w:rPr>
                <w:rFonts w:eastAsia="標楷體"/>
                <w:b/>
                <w:sz w:val="28"/>
                <w:szCs w:val="28"/>
              </w:rPr>
            </w:pPr>
            <w:r w:rsidRPr="001F1643">
              <w:rPr>
                <w:rFonts w:eastAsia="標楷體"/>
                <w:b/>
                <w:sz w:val="28"/>
                <w:szCs w:val="28"/>
              </w:rPr>
              <w:t>訪查地點</w:t>
            </w:r>
          </w:p>
        </w:tc>
        <w:tc>
          <w:tcPr>
            <w:tcW w:w="1860" w:type="dxa"/>
            <w:vAlign w:val="center"/>
          </w:tcPr>
          <w:p w:rsidR="00882DC9" w:rsidRPr="001F1643" w:rsidRDefault="00D360F7" w:rsidP="00721A2A">
            <w:pPr>
              <w:adjustRightInd w:val="0"/>
              <w:snapToGrid w:val="0"/>
              <w:spacing w:line="440" w:lineRule="exact"/>
              <w:jc w:val="center"/>
              <w:rPr>
                <w:rFonts w:eastAsia="標楷體"/>
                <w:b/>
                <w:sz w:val="28"/>
                <w:szCs w:val="28"/>
              </w:rPr>
            </w:pPr>
            <w:proofErr w:type="gramStart"/>
            <w:r>
              <w:rPr>
                <w:rFonts w:eastAsia="標楷體" w:hint="eastAsia"/>
                <w:b/>
                <w:sz w:val="28"/>
                <w:szCs w:val="28"/>
              </w:rPr>
              <w:t>臺</w:t>
            </w:r>
            <w:proofErr w:type="gramEnd"/>
            <w:r>
              <w:rPr>
                <w:rFonts w:eastAsia="標楷體" w:hint="eastAsia"/>
                <w:b/>
                <w:sz w:val="28"/>
                <w:szCs w:val="28"/>
              </w:rPr>
              <w:t>中</w:t>
            </w:r>
            <w:r w:rsidR="004D1117" w:rsidRPr="001F1643">
              <w:rPr>
                <w:rFonts w:eastAsia="標楷體"/>
                <w:b/>
                <w:sz w:val="28"/>
                <w:szCs w:val="28"/>
              </w:rPr>
              <w:t>地區</w:t>
            </w:r>
          </w:p>
        </w:tc>
        <w:tc>
          <w:tcPr>
            <w:tcW w:w="2126" w:type="dxa"/>
            <w:vAlign w:val="center"/>
          </w:tcPr>
          <w:p w:rsidR="00882DC9" w:rsidRPr="001F1643" w:rsidRDefault="00882DC9" w:rsidP="003602E3">
            <w:pPr>
              <w:adjustRightInd w:val="0"/>
              <w:snapToGrid w:val="0"/>
              <w:spacing w:line="440" w:lineRule="exact"/>
              <w:jc w:val="center"/>
              <w:rPr>
                <w:rFonts w:eastAsia="標楷體"/>
                <w:b/>
                <w:sz w:val="28"/>
                <w:szCs w:val="28"/>
              </w:rPr>
            </w:pPr>
            <w:r w:rsidRPr="001F1643">
              <w:rPr>
                <w:rFonts w:eastAsia="標楷體"/>
                <w:b/>
                <w:sz w:val="28"/>
                <w:szCs w:val="28"/>
              </w:rPr>
              <w:t>受訪查機關</w:t>
            </w:r>
          </w:p>
        </w:tc>
        <w:tc>
          <w:tcPr>
            <w:tcW w:w="4059" w:type="dxa"/>
            <w:vAlign w:val="center"/>
          </w:tcPr>
          <w:p w:rsidR="00745792" w:rsidRPr="00EA40C3" w:rsidRDefault="00D360F7" w:rsidP="00FB2B91">
            <w:pPr>
              <w:adjustRightInd w:val="0"/>
              <w:snapToGrid w:val="0"/>
              <w:spacing w:line="440" w:lineRule="exact"/>
              <w:jc w:val="center"/>
              <w:rPr>
                <w:rFonts w:eastAsia="標楷體"/>
                <w:b/>
                <w:sz w:val="28"/>
                <w:szCs w:val="28"/>
              </w:rPr>
            </w:pPr>
            <w:proofErr w:type="gramStart"/>
            <w:r>
              <w:rPr>
                <w:rFonts w:eastAsia="標楷體" w:hint="eastAsia"/>
                <w:b/>
                <w:sz w:val="28"/>
                <w:szCs w:val="28"/>
              </w:rPr>
              <w:t>臺</w:t>
            </w:r>
            <w:proofErr w:type="gramEnd"/>
            <w:r>
              <w:rPr>
                <w:rFonts w:eastAsia="標楷體" w:hint="eastAsia"/>
                <w:b/>
                <w:sz w:val="28"/>
                <w:szCs w:val="28"/>
              </w:rPr>
              <w:t>中市</w:t>
            </w:r>
            <w:r w:rsidR="00C339F1" w:rsidRPr="00EA40C3">
              <w:rPr>
                <w:rFonts w:eastAsia="標楷體" w:hint="eastAsia"/>
                <w:b/>
                <w:sz w:val="28"/>
                <w:szCs w:val="28"/>
              </w:rPr>
              <w:t>政府</w:t>
            </w:r>
          </w:p>
        </w:tc>
      </w:tr>
      <w:tr w:rsidR="001F1643" w:rsidRPr="001F1643" w:rsidTr="00285723">
        <w:trPr>
          <w:trHeight w:val="633"/>
          <w:jc w:val="center"/>
        </w:trPr>
        <w:tc>
          <w:tcPr>
            <w:tcW w:w="1811" w:type="dxa"/>
            <w:vAlign w:val="center"/>
          </w:tcPr>
          <w:p w:rsidR="00882DC9" w:rsidRPr="001F1643" w:rsidRDefault="00882DC9" w:rsidP="00285723">
            <w:pPr>
              <w:spacing w:before="120"/>
              <w:jc w:val="center"/>
              <w:rPr>
                <w:rFonts w:eastAsia="標楷體"/>
                <w:b/>
                <w:sz w:val="28"/>
                <w:szCs w:val="28"/>
              </w:rPr>
            </w:pPr>
            <w:r w:rsidRPr="001F1643">
              <w:rPr>
                <w:rFonts w:eastAsia="標楷體"/>
                <w:b/>
                <w:sz w:val="28"/>
                <w:szCs w:val="28"/>
              </w:rPr>
              <w:t>訪查日期</w:t>
            </w:r>
          </w:p>
        </w:tc>
        <w:tc>
          <w:tcPr>
            <w:tcW w:w="1860" w:type="dxa"/>
            <w:vAlign w:val="center"/>
          </w:tcPr>
          <w:p w:rsidR="00882DC9" w:rsidRPr="00D360F7" w:rsidRDefault="00F6486D" w:rsidP="00C339F1">
            <w:pPr>
              <w:adjustRightInd w:val="0"/>
              <w:snapToGrid w:val="0"/>
              <w:spacing w:line="440" w:lineRule="exact"/>
              <w:jc w:val="center"/>
              <w:rPr>
                <w:rFonts w:ascii="標楷體" w:eastAsia="標楷體" w:hAnsi="標楷體"/>
                <w:b/>
                <w:sz w:val="26"/>
                <w:szCs w:val="26"/>
              </w:rPr>
            </w:pPr>
            <w:r w:rsidRPr="00D360F7">
              <w:rPr>
                <w:rFonts w:ascii="標楷體" w:eastAsia="標楷體" w:hAnsi="標楷體"/>
                <w:b/>
                <w:sz w:val="26"/>
                <w:szCs w:val="26"/>
              </w:rPr>
              <w:t>10</w:t>
            </w:r>
            <w:r w:rsidR="00C761FE" w:rsidRPr="00D360F7">
              <w:rPr>
                <w:rFonts w:ascii="標楷體" w:eastAsia="標楷體" w:hAnsi="標楷體" w:hint="eastAsia"/>
                <w:b/>
                <w:sz w:val="26"/>
                <w:szCs w:val="26"/>
              </w:rPr>
              <w:t>8</w:t>
            </w:r>
            <w:r w:rsidR="00D360F7" w:rsidRPr="00D360F7">
              <w:rPr>
                <w:rFonts w:ascii="標楷體" w:eastAsia="標楷體" w:hAnsi="標楷體" w:hint="eastAsia"/>
                <w:b/>
                <w:sz w:val="26"/>
                <w:szCs w:val="26"/>
              </w:rPr>
              <w:t>年8月28日</w:t>
            </w:r>
          </w:p>
        </w:tc>
        <w:tc>
          <w:tcPr>
            <w:tcW w:w="2126" w:type="dxa"/>
            <w:vAlign w:val="center"/>
          </w:tcPr>
          <w:p w:rsidR="00882DC9" w:rsidRPr="001F1643" w:rsidRDefault="00882DC9" w:rsidP="00285723">
            <w:pPr>
              <w:adjustRightInd w:val="0"/>
              <w:snapToGrid w:val="0"/>
              <w:spacing w:line="440" w:lineRule="exact"/>
              <w:jc w:val="center"/>
              <w:rPr>
                <w:rFonts w:eastAsia="標楷體"/>
                <w:b/>
                <w:sz w:val="28"/>
                <w:szCs w:val="28"/>
              </w:rPr>
            </w:pPr>
            <w:r w:rsidRPr="001F1643">
              <w:rPr>
                <w:rFonts w:eastAsia="標楷體"/>
                <w:b/>
                <w:sz w:val="28"/>
                <w:szCs w:val="28"/>
              </w:rPr>
              <w:t>訪查分數、評等</w:t>
            </w:r>
          </w:p>
        </w:tc>
        <w:tc>
          <w:tcPr>
            <w:tcW w:w="4059" w:type="dxa"/>
            <w:vAlign w:val="center"/>
          </w:tcPr>
          <w:p w:rsidR="00BA750E" w:rsidRPr="00CD2EA2" w:rsidRDefault="009F0242" w:rsidP="00CD2EA2">
            <w:pPr>
              <w:adjustRightInd w:val="0"/>
              <w:snapToGrid w:val="0"/>
              <w:spacing w:line="440" w:lineRule="exact"/>
              <w:jc w:val="center"/>
              <w:rPr>
                <w:rFonts w:eastAsia="標楷體"/>
                <w:color w:val="000000" w:themeColor="text1"/>
                <w:sz w:val="28"/>
                <w:szCs w:val="28"/>
              </w:rPr>
            </w:pPr>
            <w:r>
              <w:rPr>
                <w:rFonts w:eastAsia="標楷體" w:hint="eastAsia"/>
                <w:color w:val="000000" w:themeColor="text1"/>
                <w:sz w:val="28"/>
                <w:szCs w:val="28"/>
              </w:rPr>
              <w:t>81</w:t>
            </w:r>
            <w:r w:rsidR="008D4EB1" w:rsidRPr="00BC3126">
              <w:rPr>
                <w:rFonts w:eastAsia="標楷體" w:hint="eastAsia"/>
                <w:color w:val="000000" w:themeColor="text1"/>
                <w:sz w:val="28"/>
                <w:szCs w:val="28"/>
              </w:rPr>
              <w:t>分</w:t>
            </w:r>
            <w:r w:rsidR="000B4AAB">
              <w:rPr>
                <w:rFonts w:eastAsia="標楷體" w:hint="eastAsia"/>
                <w:color w:val="000000" w:themeColor="text1"/>
                <w:sz w:val="28"/>
                <w:szCs w:val="28"/>
              </w:rPr>
              <w:t xml:space="preserve">  </w:t>
            </w:r>
            <w:r w:rsidR="009D09D0" w:rsidRPr="00BC3126">
              <w:rPr>
                <w:rFonts w:eastAsia="標楷體" w:hint="eastAsia"/>
                <w:color w:val="000000" w:themeColor="text1"/>
                <w:sz w:val="28"/>
                <w:szCs w:val="28"/>
              </w:rPr>
              <w:t>甲</w:t>
            </w:r>
            <w:r w:rsidR="008D4EB1" w:rsidRPr="00BC3126">
              <w:rPr>
                <w:rFonts w:eastAsia="標楷體" w:hint="eastAsia"/>
                <w:color w:val="000000" w:themeColor="text1"/>
                <w:sz w:val="28"/>
                <w:szCs w:val="28"/>
              </w:rPr>
              <w:t>等</w:t>
            </w:r>
          </w:p>
        </w:tc>
      </w:tr>
      <w:tr w:rsidR="00BF328A" w:rsidRPr="001F1643" w:rsidTr="008A555C">
        <w:trPr>
          <w:trHeight w:val="633"/>
          <w:jc w:val="center"/>
        </w:trPr>
        <w:tc>
          <w:tcPr>
            <w:tcW w:w="1811" w:type="dxa"/>
            <w:vAlign w:val="center"/>
          </w:tcPr>
          <w:p w:rsidR="00BF328A" w:rsidRPr="001F1643" w:rsidRDefault="00BF328A" w:rsidP="003602E3">
            <w:pPr>
              <w:spacing w:before="120"/>
              <w:jc w:val="center"/>
              <w:rPr>
                <w:rFonts w:eastAsia="標楷體"/>
                <w:b/>
                <w:sz w:val="28"/>
                <w:szCs w:val="28"/>
              </w:rPr>
            </w:pPr>
            <w:r w:rsidRPr="001F1643">
              <w:rPr>
                <w:rFonts w:eastAsia="標楷體"/>
                <w:b/>
                <w:sz w:val="28"/>
                <w:szCs w:val="28"/>
              </w:rPr>
              <w:t>結論與意見</w:t>
            </w:r>
          </w:p>
        </w:tc>
        <w:tc>
          <w:tcPr>
            <w:tcW w:w="8045" w:type="dxa"/>
            <w:gridSpan w:val="3"/>
            <w:vAlign w:val="center"/>
          </w:tcPr>
          <w:p w:rsidR="00162541" w:rsidRDefault="00162541" w:rsidP="00601819">
            <w:pPr>
              <w:rPr>
                <w:rFonts w:eastAsia="標楷體"/>
                <w:b/>
                <w:sz w:val="28"/>
                <w:szCs w:val="28"/>
              </w:rPr>
            </w:pPr>
            <w:r>
              <w:rPr>
                <w:rFonts w:eastAsia="標楷體" w:hint="eastAsia"/>
                <w:b/>
                <w:sz w:val="28"/>
                <w:szCs w:val="28"/>
              </w:rPr>
              <w:t>一、訪查意見</w:t>
            </w:r>
          </w:p>
          <w:p w:rsidR="00BF328A" w:rsidRPr="001F1643" w:rsidRDefault="006C5FA1" w:rsidP="00BF328A">
            <w:pPr>
              <w:adjustRightInd w:val="0"/>
              <w:snapToGrid w:val="0"/>
              <w:spacing w:beforeLines="50" w:before="180"/>
              <w:jc w:val="both"/>
              <w:rPr>
                <w:rFonts w:eastAsia="標楷體"/>
                <w:b/>
                <w:sz w:val="28"/>
                <w:szCs w:val="28"/>
              </w:rPr>
            </w:pPr>
            <w:r>
              <w:rPr>
                <w:rFonts w:eastAsia="標楷體" w:hint="eastAsia"/>
                <w:b/>
                <w:sz w:val="28"/>
                <w:szCs w:val="28"/>
              </w:rPr>
              <w:t>汪靜明</w:t>
            </w:r>
            <w:r w:rsidR="00BF328A" w:rsidRPr="001F1643">
              <w:rPr>
                <w:rFonts w:eastAsia="標楷體"/>
                <w:b/>
                <w:sz w:val="28"/>
                <w:szCs w:val="28"/>
              </w:rPr>
              <w:t>委員：</w:t>
            </w:r>
          </w:p>
          <w:p w:rsidR="00FC3F73" w:rsidRPr="00523084" w:rsidRDefault="006C5FA1" w:rsidP="00281CB8">
            <w:pPr>
              <w:pStyle w:val="a7"/>
              <w:numPr>
                <w:ilvl w:val="1"/>
                <w:numId w:val="1"/>
              </w:numPr>
              <w:ind w:leftChars="0"/>
              <w:rPr>
                <w:rFonts w:ascii="標楷體" w:eastAsia="標楷體" w:hAnsi="標楷體"/>
              </w:rPr>
            </w:pPr>
            <w:r>
              <w:rPr>
                <w:rFonts w:ascii="標楷體" w:eastAsia="標楷體" w:hAnsi="標楷體" w:hint="eastAsia"/>
              </w:rPr>
              <w:t>目前各批</w:t>
            </w:r>
            <w:r w:rsidR="00281CB8" w:rsidRPr="00281CB8">
              <w:rPr>
                <w:rFonts w:ascii="標楷體" w:eastAsia="標楷體" w:hAnsi="標楷體" w:hint="eastAsia"/>
              </w:rPr>
              <w:t>補助計畫</w:t>
            </w:r>
            <w:r w:rsidR="00281CB8">
              <w:rPr>
                <w:rFonts w:ascii="標楷體" w:eastAsia="標楷體" w:hAnsi="標楷體" w:hint="eastAsia"/>
              </w:rPr>
              <w:t>逐步核定與執行，有關</w:t>
            </w:r>
            <w:r w:rsidR="00FC3F73" w:rsidRPr="00281CB8">
              <w:rPr>
                <w:rFonts w:ascii="標楷體" w:eastAsia="標楷體" w:hAnsi="標楷體" w:hint="eastAsia"/>
              </w:rPr>
              <w:t>簡報</w:t>
            </w:r>
            <w:r w:rsidR="00281CB8" w:rsidRPr="00523084">
              <w:rPr>
                <w:rFonts w:ascii="標楷體" w:eastAsia="標楷體" w:hAnsi="標楷體" w:hint="eastAsia"/>
              </w:rPr>
              <w:t>仍以分項工程為主，</w:t>
            </w:r>
            <w:r w:rsidR="007E1B6F">
              <w:rPr>
                <w:rFonts w:ascii="標楷體" w:eastAsia="標楷體" w:hAnsi="標楷體" w:hint="eastAsia"/>
              </w:rPr>
              <w:t>尚</w:t>
            </w:r>
            <w:r w:rsidR="00281CB8" w:rsidRPr="00523084">
              <w:rPr>
                <w:rFonts w:ascii="標楷體" w:eastAsia="標楷體" w:hAnsi="標楷體" w:hint="eastAsia"/>
              </w:rPr>
              <w:t>缺少</w:t>
            </w:r>
            <w:proofErr w:type="gramStart"/>
            <w:r w:rsidR="00281CB8" w:rsidRPr="00523084">
              <w:rPr>
                <w:rFonts w:ascii="標楷體" w:eastAsia="標楷體" w:hAnsi="標楷體" w:hint="eastAsia"/>
              </w:rPr>
              <w:t>臺</w:t>
            </w:r>
            <w:proofErr w:type="gramEnd"/>
            <w:r w:rsidR="00281CB8" w:rsidRPr="00523084">
              <w:rPr>
                <w:rFonts w:ascii="標楷體" w:eastAsia="標楷體" w:hAnsi="標楷體" w:hint="eastAsia"/>
              </w:rPr>
              <w:t>中市整體宏觀水環境建設計畫藍圖及階段目標，建議以</w:t>
            </w:r>
            <w:proofErr w:type="gramStart"/>
            <w:r w:rsidR="00281CB8" w:rsidRPr="00523084">
              <w:rPr>
                <w:rFonts w:ascii="標楷體" w:eastAsia="標楷體" w:hAnsi="標楷體" w:hint="eastAsia"/>
              </w:rPr>
              <w:t>臺</w:t>
            </w:r>
            <w:proofErr w:type="gramEnd"/>
            <w:r w:rsidR="00281CB8" w:rsidRPr="00523084">
              <w:rPr>
                <w:rFonts w:ascii="標楷體" w:eastAsia="標楷體" w:hAnsi="標楷體" w:hint="eastAsia"/>
              </w:rPr>
              <w:t>中市都市計畫</w:t>
            </w:r>
            <w:r w:rsidR="007E1B6F">
              <w:rPr>
                <w:rFonts w:ascii="標楷體" w:eastAsia="標楷體" w:hAnsi="標楷體" w:hint="eastAsia"/>
              </w:rPr>
              <w:t>發展</w:t>
            </w:r>
            <w:r w:rsidR="00281CB8" w:rsidRPr="00523084">
              <w:rPr>
                <w:rFonts w:ascii="標楷體" w:eastAsia="標楷體" w:hAnsi="標楷體" w:hint="eastAsia"/>
              </w:rPr>
              <w:t>圖</w:t>
            </w:r>
            <w:r w:rsidR="007E1B6F">
              <w:rPr>
                <w:rFonts w:ascii="標楷體" w:eastAsia="標楷體" w:hAnsi="標楷體" w:hint="eastAsia"/>
              </w:rPr>
              <w:t>，</w:t>
            </w:r>
            <w:r w:rsidR="00281CB8" w:rsidRPr="00523084">
              <w:rPr>
                <w:rFonts w:ascii="標楷體" w:eastAsia="標楷體" w:hAnsi="標楷體" w:hint="eastAsia"/>
              </w:rPr>
              <w:t>考量</w:t>
            </w:r>
            <w:proofErr w:type="gramStart"/>
            <w:r w:rsidR="00281CB8" w:rsidRPr="00523084">
              <w:rPr>
                <w:rFonts w:ascii="標楷體" w:eastAsia="標楷體" w:hAnsi="標楷體" w:hint="eastAsia"/>
              </w:rPr>
              <w:t>臺</w:t>
            </w:r>
            <w:proofErr w:type="gramEnd"/>
            <w:r w:rsidR="00281CB8" w:rsidRPr="00523084">
              <w:rPr>
                <w:rFonts w:ascii="標楷體" w:eastAsia="標楷體" w:hAnsi="標楷體" w:hint="eastAsia"/>
              </w:rPr>
              <w:t>中市水資源分佈，氣候</w:t>
            </w:r>
            <w:r w:rsidR="00523084">
              <w:rPr>
                <w:rFonts w:ascii="標楷體" w:eastAsia="標楷體" w:hAnsi="標楷體" w:hint="eastAsia"/>
              </w:rPr>
              <w:t>變遷</w:t>
            </w:r>
            <w:r w:rsidR="00281CB8" w:rsidRPr="00523084">
              <w:rPr>
                <w:rFonts w:ascii="標楷體" w:eastAsia="標楷體" w:hAnsi="標楷體" w:hint="eastAsia"/>
              </w:rPr>
              <w:t>，災害防救，而針對河川流域</w:t>
            </w:r>
            <w:r w:rsidR="00D51BA5" w:rsidRPr="00523084">
              <w:rPr>
                <w:rFonts w:ascii="標楷體" w:eastAsia="標楷體" w:hAnsi="標楷體" w:hint="eastAsia"/>
              </w:rPr>
              <w:t>、區域等水環境做</w:t>
            </w:r>
            <w:r w:rsidR="00523084" w:rsidRPr="00523084">
              <w:rPr>
                <w:rFonts w:ascii="標楷體" w:eastAsia="標楷體" w:hAnsi="標楷體" w:hint="eastAsia"/>
              </w:rPr>
              <w:t>整體</w:t>
            </w:r>
            <w:r w:rsidR="00D51BA5" w:rsidRPr="00523084">
              <w:rPr>
                <w:rFonts w:ascii="標楷體" w:eastAsia="標楷體" w:hAnsi="標楷體" w:hint="eastAsia"/>
              </w:rPr>
              <w:t>前瞻規劃</w:t>
            </w:r>
            <w:r w:rsidR="00FC3F73" w:rsidRPr="00523084">
              <w:rPr>
                <w:rFonts w:ascii="標楷體" w:eastAsia="標楷體" w:hAnsi="標楷體" w:hint="eastAsia"/>
              </w:rPr>
              <w:t>。</w:t>
            </w:r>
          </w:p>
          <w:p w:rsidR="00CF4EAF" w:rsidRDefault="00D51BA5" w:rsidP="00C2023D">
            <w:pPr>
              <w:pStyle w:val="a7"/>
              <w:numPr>
                <w:ilvl w:val="1"/>
                <w:numId w:val="1"/>
              </w:numPr>
              <w:ind w:leftChars="0"/>
              <w:rPr>
                <w:rFonts w:ascii="標楷體" w:eastAsia="標楷體" w:hAnsi="標楷體"/>
              </w:rPr>
            </w:pPr>
            <w:r>
              <w:rPr>
                <w:rFonts w:ascii="標楷體" w:eastAsia="標楷體" w:hAnsi="標楷體" w:hint="eastAsia"/>
              </w:rPr>
              <w:t>認同水利局考量防洪，而後水質處理，親水環境等優先順序，建議多透過民眾參與、資訊公開等平台溝通，避免諸多建設成果恐於極端洪水後，而難以維護</w:t>
            </w:r>
            <w:r w:rsidR="00FC3F73" w:rsidRPr="00FC3F73">
              <w:rPr>
                <w:rFonts w:ascii="標楷體" w:eastAsia="標楷體" w:hAnsi="標楷體" w:hint="eastAsia"/>
              </w:rPr>
              <w:t>。</w:t>
            </w:r>
          </w:p>
          <w:p w:rsidR="00FC3F73" w:rsidRPr="00FC3F73" w:rsidRDefault="00D51BA5" w:rsidP="00C2023D">
            <w:pPr>
              <w:pStyle w:val="a7"/>
              <w:numPr>
                <w:ilvl w:val="1"/>
                <w:numId w:val="1"/>
              </w:numPr>
              <w:ind w:leftChars="0"/>
              <w:rPr>
                <w:rFonts w:ascii="標楷體" w:eastAsia="標楷體" w:hAnsi="標楷體"/>
              </w:rPr>
            </w:pPr>
            <w:r>
              <w:rPr>
                <w:rFonts w:ascii="標楷體" w:eastAsia="標楷體" w:hAnsi="標楷體" w:hint="eastAsia"/>
              </w:rPr>
              <w:t>各項計劃資訊公開之檔案，</w:t>
            </w:r>
            <w:proofErr w:type="gramStart"/>
            <w:r>
              <w:rPr>
                <w:rFonts w:ascii="標楷體" w:eastAsia="標楷體" w:hAnsi="標楷體" w:hint="eastAsia"/>
              </w:rPr>
              <w:t>請彙整</w:t>
            </w:r>
            <w:proofErr w:type="gramEnd"/>
            <w:r>
              <w:rPr>
                <w:rFonts w:ascii="標楷體" w:eastAsia="標楷體" w:hAnsi="標楷體" w:hint="eastAsia"/>
              </w:rPr>
              <w:t>列表並上傳至水利署入口或相關網站，便於民眾參與各階段</w:t>
            </w:r>
            <w:r w:rsidR="007E1B6F">
              <w:rPr>
                <w:rFonts w:ascii="標楷體" w:eastAsia="標楷體" w:hAnsi="標楷體" w:hint="eastAsia"/>
              </w:rPr>
              <w:t>在</w:t>
            </w:r>
            <w:r>
              <w:rPr>
                <w:rFonts w:ascii="標楷體" w:eastAsia="標楷體" w:hAnsi="標楷體" w:hint="eastAsia"/>
              </w:rPr>
              <w:t>水利署</w:t>
            </w:r>
            <w:r w:rsidR="000976EA">
              <w:rPr>
                <w:rFonts w:ascii="標楷體" w:eastAsia="標楷體" w:hAnsi="標楷體" w:hint="eastAsia"/>
              </w:rPr>
              <w:t>網站及Google查詢與溝通</w:t>
            </w:r>
            <w:r w:rsidR="00FC3F73" w:rsidRPr="00FC3F73">
              <w:rPr>
                <w:rFonts w:ascii="標楷體" w:eastAsia="標楷體" w:hAnsi="標楷體" w:hint="eastAsia"/>
              </w:rPr>
              <w:t>。</w:t>
            </w:r>
          </w:p>
          <w:p w:rsidR="00357DEB" w:rsidRPr="008D619E" w:rsidRDefault="000976EA" w:rsidP="008D619E">
            <w:pPr>
              <w:pStyle w:val="a7"/>
              <w:numPr>
                <w:ilvl w:val="1"/>
                <w:numId w:val="1"/>
              </w:numPr>
              <w:ind w:leftChars="0"/>
              <w:rPr>
                <w:rFonts w:ascii="標楷體" w:eastAsia="標楷體" w:hAnsi="標楷體"/>
              </w:rPr>
            </w:pPr>
            <w:r>
              <w:rPr>
                <w:rFonts w:ascii="標楷體" w:eastAsia="標楷體" w:hAnsi="標楷體" w:hint="eastAsia"/>
              </w:rPr>
              <w:t>有關各項生態檢核結果分散，諸多未反饋於水環境設計，建請補強，</w:t>
            </w:r>
            <w:proofErr w:type="gramStart"/>
            <w:r>
              <w:rPr>
                <w:rFonts w:ascii="標楷體" w:eastAsia="標楷體" w:hAnsi="標楷體" w:hint="eastAsia"/>
              </w:rPr>
              <w:t>並應彙整</w:t>
            </w:r>
            <w:proofErr w:type="gramEnd"/>
            <w:r>
              <w:rPr>
                <w:rFonts w:ascii="標楷體" w:eastAsia="標楷體" w:hAnsi="標楷體" w:hint="eastAsia"/>
              </w:rPr>
              <w:t>提供</w:t>
            </w:r>
            <w:proofErr w:type="gramStart"/>
            <w:r>
              <w:rPr>
                <w:rFonts w:ascii="標楷體" w:eastAsia="標楷體" w:hAnsi="標楷體" w:hint="eastAsia"/>
              </w:rPr>
              <w:t>臺</w:t>
            </w:r>
            <w:proofErr w:type="gramEnd"/>
            <w:r>
              <w:rPr>
                <w:rFonts w:ascii="標楷體" w:eastAsia="標楷體" w:hAnsi="標楷體" w:hint="eastAsia"/>
              </w:rPr>
              <w:t>中市整體水環境建設經生態檢核後，有哪些生態友善設計及融入相關設計之生態</w:t>
            </w:r>
            <w:r w:rsidR="00523084" w:rsidRPr="00523084">
              <w:rPr>
                <w:rFonts w:ascii="標楷體" w:eastAsia="標楷體" w:hAnsi="標楷體" w:hint="eastAsia"/>
              </w:rPr>
              <w:t>保育</w:t>
            </w:r>
            <w:r w:rsidRPr="00523084">
              <w:rPr>
                <w:rFonts w:ascii="標楷體" w:eastAsia="標楷體" w:hAnsi="標楷體" w:hint="eastAsia"/>
              </w:rPr>
              <w:t>措施，</w:t>
            </w:r>
            <w:r w:rsidRPr="000976EA">
              <w:rPr>
                <w:rFonts w:ascii="標楷體" w:eastAsia="標楷體" w:hAnsi="標楷體" w:hint="eastAsia"/>
              </w:rPr>
              <w:t>對於水環境</w:t>
            </w:r>
            <w:r>
              <w:rPr>
                <w:rFonts w:ascii="標楷體" w:eastAsia="標楷體" w:hAnsi="標楷體" w:hint="eastAsia"/>
              </w:rPr>
              <w:t>改善又有哪些水利與生態</w:t>
            </w:r>
            <w:r w:rsidR="008D619E">
              <w:rPr>
                <w:rFonts w:ascii="標楷體" w:eastAsia="標楷體" w:hAnsi="標楷體" w:hint="eastAsia"/>
              </w:rPr>
              <w:t>效益</w:t>
            </w:r>
            <w:r w:rsidR="00FC3F73" w:rsidRPr="00FC3F73">
              <w:rPr>
                <w:rFonts w:ascii="標楷體" w:eastAsia="標楷體" w:hAnsi="標楷體" w:hint="eastAsia"/>
              </w:rPr>
              <w:t>。</w:t>
            </w:r>
          </w:p>
          <w:p w:rsidR="0056494E" w:rsidRPr="009F0242" w:rsidRDefault="008D619E" w:rsidP="0056494E">
            <w:pPr>
              <w:adjustRightInd w:val="0"/>
              <w:snapToGrid w:val="0"/>
              <w:spacing w:beforeLines="50" w:before="180"/>
              <w:jc w:val="both"/>
              <w:rPr>
                <w:rFonts w:eastAsia="標楷體"/>
                <w:b/>
                <w:sz w:val="28"/>
                <w:szCs w:val="28"/>
              </w:rPr>
            </w:pPr>
            <w:r w:rsidRPr="009F0242">
              <w:rPr>
                <w:rFonts w:eastAsia="標楷體" w:hint="eastAsia"/>
                <w:b/>
                <w:sz w:val="28"/>
                <w:szCs w:val="28"/>
              </w:rPr>
              <w:t>黃</w:t>
            </w:r>
            <w:proofErr w:type="gramStart"/>
            <w:r w:rsidRPr="009F0242">
              <w:rPr>
                <w:rFonts w:eastAsia="標楷體" w:hint="eastAsia"/>
                <w:b/>
                <w:sz w:val="28"/>
                <w:szCs w:val="28"/>
              </w:rPr>
              <w:t>于玻</w:t>
            </w:r>
            <w:proofErr w:type="gramEnd"/>
            <w:r w:rsidR="00EF2A8C" w:rsidRPr="009F0242">
              <w:rPr>
                <w:rFonts w:eastAsia="標楷體"/>
                <w:b/>
                <w:sz w:val="28"/>
                <w:szCs w:val="28"/>
              </w:rPr>
              <w:t>委員：</w:t>
            </w:r>
          </w:p>
          <w:p w:rsidR="00FC3F73" w:rsidRPr="009F0242" w:rsidRDefault="00CF0899" w:rsidP="00C2023D">
            <w:pPr>
              <w:pStyle w:val="a7"/>
              <w:numPr>
                <w:ilvl w:val="1"/>
                <w:numId w:val="2"/>
              </w:numPr>
              <w:ind w:leftChars="0"/>
              <w:rPr>
                <w:rFonts w:ascii="標楷體" w:eastAsia="標楷體" w:hAnsi="標楷體"/>
              </w:rPr>
            </w:pPr>
            <w:r w:rsidRPr="009F0242">
              <w:rPr>
                <w:rFonts w:eastAsia="標楷體" w:hint="eastAsia"/>
              </w:rPr>
              <w:t>計畫多有辦理生態調查作業值得肯定，然反饋生態檢核及工程規劃設計之內容較為欠缺。</w:t>
            </w:r>
          </w:p>
          <w:p w:rsidR="00FC3F73" w:rsidRPr="009F0242" w:rsidRDefault="00CF0899" w:rsidP="00C2023D">
            <w:pPr>
              <w:pStyle w:val="a7"/>
              <w:numPr>
                <w:ilvl w:val="1"/>
                <w:numId w:val="2"/>
              </w:numPr>
              <w:ind w:leftChars="0"/>
              <w:rPr>
                <w:rFonts w:ascii="標楷體" w:eastAsia="標楷體" w:hAnsi="標楷體"/>
              </w:rPr>
            </w:pPr>
            <w:r w:rsidRPr="009F0242">
              <w:rPr>
                <w:rFonts w:eastAsia="標楷體" w:hint="eastAsia"/>
              </w:rPr>
              <w:t>民眾參與應提供完整紀錄，尤其是民眾意見之回應及反饋計畫之具體作為，宜有明確之交代。</w:t>
            </w:r>
          </w:p>
          <w:p w:rsidR="00FC3F73" w:rsidRPr="009F0242" w:rsidRDefault="00CF0899" w:rsidP="00C2023D">
            <w:pPr>
              <w:pStyle w:val="a7"/>
              <w:numPr>
                <w:ilvl w:val="1"/>
                <w:numId w:val="2"/>
              </w:numPr>
              <w:ind w:leftChars="0"/>
              <w:rPr>
                <w:rFonts w:ascii="標楷體" w:eastAsia="標楷體" w:hAnsi="標楷體"/>
              </w:rPr>
            </w:pPr>
            <w:r w:rsidRPr="009F0242">
              <w:rPr>
                <w:rFonts w:eastAsia="標楷體" w:hint="eastAsia"/>
              </w:rPr>
              <w:t>計畫請留意</w:t>
            </w:r>
            <w:proofErr w:type="gramStart"/>
            <w:r w:rsidRPr="009F0242">
              <w:rPr>
                <w:rFonts w:eastAsia="標楷體" w:hint="eastAsia"/>
              </w:rPr>
              <w:t>後續維管之</w:t>
            </w:r>
            <w:proofErr w:type="gramEnd"/>
            <w:r w:rsidRPr="009F0242">
              <w:rPr>
                <w:rFonts w:eastAsia="標楷體" w:hint="eastAsia"/>
              </w:rPr>
              <w:t>條件，特別是水質改善及景觀設施之維護。</w:t>
            </w:r>
          </w:p>
          <w:p w:rsidR="00FC3F73" w:rsidRPr="00CF0899" w:rsidRDefault="00CF0899" w:rsidP="00C2023D">
            <w:pPr>
              <w:pStyle w:val="a7"/>
              <w:numPr>
                <w:ilvl w:val="1"/>
                <w:numId w:val="2"/>
              </w:numPr>
              <w:ind w:leftChars="0"/>
              <w:rPr>
                <w:rFonts w:ascii="標楷體" w:eastAsia="標楷體" w:hAnsi="標楷體"/>
                <w:color w:val="FF0000"/>
              </w:rPr>
            </w:pPr>
            <w:r w:rsidRPr="009F0242">
              <w:rPr>
                <w:rFonts w:eastAsia="標楷體" w:hint="eastAsia"/>
              </w:rPr>
              <w:t>水環境改善不適用</w:t>
            </w:r>
            <w:proofErr w:type="gramStart"/>
            <w:r w:rsidRPr="009F0242">
              <w:rPr>
                <w:rFonts w:eastAsia="標楷體"/>
              </w:rPr>
              <w:t>”</w:t>
            </w:r>
            <w:proofErr w:type="gramEnd"/>
            <w:r w:rsidRPr="009F0242">
              <w:rPr>
                <w:rFonts w:eastAsia="標楷體" w:hint="eastAsia"/>
              </w:rPr>
              <w:t>快速棲地評估指標</w:t>
            </w:r>
            <w:proofErr w:type="gramStart"/>
            <w:r w:rsidRPr="009F0242">
              <w:rPr>
                <w:rFonts w:eastAsia="標楷體"/>
              </w:rPr>
              <w:t>”</w:t>
            </w:r>
            <w:proofErr w:type="gramEnd"/>
            <w:r w:rsidRPr="009F0242">
              <w:rPr>
                <w:rFonts w:eastAsia="標楷體" w:hint="eastAsia"/>
              </w:rPr>
              <w:t>，簡要說明如下，建議改</w:t>
            </w:r>
            <w:proofErr w:type="gramStart"/>
            <w:r w:rsidRPr="009F0242">
              <w:rPr>
                <w:rFonts w:eastAsia="標楷體" w:hint="eastAsia"/>
              </w:rPr>
              <w:t>採</w:t>
            </w:r>
            <w:proofErr w:type="gramEnd"/>
            <w:r w:rsidRPr="009F0242">
              <w:rPr>
                <w:rFonts w:eastAsia="標楷體" w:hint="eastAsia"/>
              </w:rPr>
              <w:t>較</w:t>
            </w:r>
            <w:r>
              <w:rPr>
                <w:rFonts w:eastAsia="標楷體" w:hint="eastAsia"/>
              </w:rPr>
              <w:t>合適之指標系統，如以生態系服務為主之計畫生態檢核。</w:t>
            </w:r>
          </w:p>
          <w:p w:rsidR="00CF0899" w:rsidRDefault="00CF0899" w:rsidP="00CF0899">
            <w:pPr>
              <w:pStyle w:val="a7"/>
              <w:numPr>
                <w:ilvl w:val="0"/>
                <w:numId w:val="17"/>
              </w:numPr>
              <w:ind w:leftChars="0" w:left="921" w:hanging="561"/>
              <w:rPr>
                <w:rFonts w:eastAsia="標楷體"/>
              </w:rPr>
            </w:pPr>
            <w:r>
              <w:rPr>
                <w:rFonts w:eastAsia="標楷體" w:hint="eastAsia"/>
              </w:rPr>
              <w:t>各項指標中</w:t>
            </w:r>
            <w:proofErr w:type="gramStart"/>
            <w:r>
              <w:rPr>
                <w:rFonts w:eastAsia="標楷體" w:hint="eastAsia"/>
              </w:rPr>
              <w:t>許多非水環境</w:t>
            </w:r>
            <w:proofErr w:type="gramEnd"/>
            <w:r>
              <w:rPr>
                <w:rFonts w:eastAsia="標楷體" w:hint="eastAsia"/>
              </w:rPr>
              <w:t>改善計畫中所</w:t>
            </w:r>
            <w:proofErr w:type="gramStart"/>
            <w:r>
              <w:rPr>
                <w:rFonts w:eastAsia="標楷體" w:hint="eastAsia"/>
              </w:rPr>
              <w:t>能著</w:t>
            </w:r>
            <w:proofErr w:type="gramEnd"/>
            <w:r>
              <w:rPr>
                <w:rFonts w:eastAsia="標楷體" w:hint="eastAsia"/>
              </w:rPr>
              <w:t>墨者，若納入將無法呈現水環境之成效，如水生</w:t>
            </w:r>
            <w:proofErr w:type="gramStart"/>
            <w:r>
              <w:rPr>
                <w:rFonts w:eastAsia="標楷體" w:hint="eastAsia"/>
              </w:rPr>
              <w:t>動物豐多度</w:t>
            </w:r>
            <w:proofErr w:type="gramEnd"/>
            <w:r>
              <w:rPr>
                <w:rFonts w:eastAsia="標楷體" w:hint="eastAsia"/>
              </w:rPr>
              <w:t>、人為影響程度、水域廊道連續性、河岸穩定度、河床穩定度及水域生產者等分項多無法反饋設計。</w:t>
            </w:r>
          </w:p>
          <w:p w:rsidR="00CF0899" w:rsidRDefault="00CF0899" w:rsidP="009F0242">
            <w:pPr>
              <w:pStyle w:val="a7"/>
              <w:numPr>
                <w:ilvl w:val="0"/>
                <w:numId w:val="17"/>
              </w:numPr>
              <w:ind w:leftChars="0" w:left="921" w:hanging="561"/>
              <w:rPr>
                <w:rFonts w:eastAsia="標楷體"/>
              </w:rPr>
            </w:pPr>
            <w:r>
              <w:rPr>
                <w:rFonts w:eastAsia="標楷體" w:hint="eastAsia"/>
              </w:rPr>
              <w:t>水環境改善應優先改善</w:t>
            </w:r>
            <w:proofErr w:type="gramStart"/>
            <w:r>
              <w:rPr>
                <w:rFonts w:eastAsia="標楷體" w:hint="eastAsia"/>
              </w:rPr>
              <w:t>最</w:t>
            </w:r>
            <w:proofErr w:type="gramEnd"/>
            <w:r>
              <w:rPr>
                <w:rFonts w:eastAsia="標楷體" w:hint="eastAsia"/>
              </w:rPr>
              <w:t>劣質之項目，成效最佳，如在污染嚴重之</w:t>
            </w:r>
            <w:r>
              <w:rPr>
                <w:rFonts w:eastAsia="標楷體" w:hint="eastAsia"/>
              </w:rPr>
              <w:lastRenderedPageBreak/>
              <w:t>河川，在水質改善前，</w:t>
            </w:r>
            <w:proofErr w:type="gramStart"/>
            <w:r>
              <w:rPr>
                <w:rFonts w:eastAsia="標楷體" w:hint="eastAsia"/>
              </w:rPr>
              <w:t>許多底質多樣性或濱溪廊</w:t>
            </w:r>
            <w:proofErr w:type="gramEnd"/>
            <w:r>
              <w:rPr>
                <w:rFonts w:eastAsia="標楷體" w:hint="eastAsia"/>
              </w:rPr>
              <w:t>道連續性之調整，毫無意義，因此，</w:t>
            </w:r>
            <w:proofErr w:type="gramStart"/>
            <w:r>
              <w:rPr>
                <w:rFonts w:eastAsia="標楷體" w:hint="eastAsia"/>
              </w:rPr>
              <w:t>採</w:t>
            </w:r>
            <w:proofErr w:type="gramEnd"/>
            <w:r>
              <w:rPr>
                <w:rFonts w:eastAsia="標楷體" w:hint="eastAsia"/>
              </w:rPr>
              <w:t>綜合分數係不恰當之呈現方式。</w:t>
            </w:r>
          </w:p>
          <w:p w:rsidR="00CF0899" w:rsidRPr="00DE4358" w:rsidRDefault="00CF0899" w:rsidP="00CF0899">
            <w:pPr>
              <w:pStyle w:val="a7"/>
              <w:numPr>
                <w:ilvl w:val="0"/>
                <w:numId w:val="17"/>
              </w:numPr>
              <w:ind w:leftChars="0" w:left="921" w:hanging="561"/>
              <w:rPr>
                <w:rFonts w:ascii="標楷體" w:eastAsia="標楷體" w:hAnsi="標楷體"/>
                <w:color w:val="FF0000"/>
              </w:rPr>
            </w:pPr>
            <w:r>
              <w:rPr>
                <w:rFonts w:eastAsia="標楷體" w:hint="eastAsia"/>
              </w:rPr>
              <w:t>各項指標與</w:t>
            </w:r>
            <w:proofErr w:type="gramStart"/>
            <w:r>
              <w:rPr>
                <w:rFonts w:eastAsia="標楷體" w:hint="eastAsia"/>
              </w:rPr>
              <w:t>複</w:t>
            </w:r>
            <w:proofErr w:type="gramEnd"/>
            <w:r>
              <w:rPr>
                <w:rFonts w:eastAsia="標楷體" w:hint="eastAsia"/>
              </w:rPr>
              <w:t>評及考核內容無關，許多良善作為無法在指標中呈現，如邀請</w:t>
            </w:r>
            <w:r>
              <w:rPr>
                <w:rFonts w:eastAsia="標楷體" w:hint="eastAsia"/>
              </w:rPr>
              <w:t>NGO</w:t>
            </w:r>
            <w:r>
              <w:rPr>
                <w:rFonts w:eastAsia="標楷體" w:hint="eastAsia"/>
              </w:rPr>
              <w:t>提供意見之反饋、增加透水鋪面、提升社區休憩品質等。若能改以生態系服務功能呈現</w:t>
            </w:r>
            <w:r>
              <w:rPr>
                <w:rFonts w:eastAsia="標楷體" w:hint="eastAsia"/>
              </w:rPr>
              <w:t>(</w:t>
            </w:r>
            <w:r>
              <w:rPr>
                <w:rFonts w:eastAsia="標楷體" w:hint="eastAsia"/>
              </w:rPr>
              <w:t>如透水鋪面增加與</w:t>
            </w:r>
            <w:proofErr w:type="gramStart"/>
            <w:r>
              <w:rPr>
                <w:rFonts w:eastAsia="標楷體" w:hint="eastAsia"/>
              </w:rPr>
              <w:t>逕</w:t>
            </w:r>
            <w:proofErr w:type="gramEnd"/>
            <w:r>
              <w:rPr>
                <w:rFonts w:eastAsia="標楷體" w:hint="eastAsia"/>
              </w:rPr>
              <w:t>流分攤有關，屬調節功能；</w:t>
            </w:r>
            <w:r w:rsidRPr="008F3B30">
              <w:rPr>
                <w:rFonts w:eastAsia="標楷體" w:hint="eastAsia"/>
              </w:rPr>
              <w:t>提升社區休憩品質</w:t>
            </w:r>
            <w:r>
              <w:rPr>
                <w:rFonts w:eastAsia="標楷體" w:hint="eastAsia"/>
              </w:rPr>
              <w:t>則屬文化功能</w:t>
            </w:r>
            <w:r>
              <w:rPr>
                <w:rFonts w:eastAsia="標楷體" w:hint="eastAsia"/>
              </w:rPr>
              <w:t>)</w:t>
            </w:r>
            <w:r>
              <w:rPr>
                <w:rFonts w:eastAsia="標楷體" w:hint="eastAsia"/>
              </w:rPr>
              <w:t>，將更能表達實際成果。</w:t>
            </w:r>
          </w:p>
          <w:p w:rsidR="00FC3F73" w:rsidRPr="00DE4358" w:rsidRDefault="009F0242" w:rsidP="00C2023D">
            <w:pPr>
              <w:pStyle w:val="a7"/>
              <w:numPr>
                <w:ilvl w:val="1"/>
                <w:numId w:val="2"/>
              </w:numPr>
              <w:ind w:leftChars="0"/>
              <w:rPr>
                <w:rFonts w:ascii="標楷體" w:eastAsia="標楷體" w:hAnsi="標楷體"/>
                <w:color w:val="FF0000"/>
              </w:rPr>
            </w:pPr>
            <w:r>
              <w:rPr>
                <w:rFonts w:eastAsia="標楷體" w:hint="eastAsia"/>
              </w:rPr>
              <w:t>台中市府生態檢核多交由各設計單位填寫，格式與呈現方式多有差異，應</w:t>
            </w:r>
            <w:proofErr w:type="gramStart"/>
            <w:r>
              <w:rPr>
                <w:rFonts w:eastAsia="標楷體" w:hint="eastAsia"/>
              </w:rPr>
              <w:t>請補導團隊</w:t>
            </w:r>
            <w:proofErr w:type="gramEnd"/>
            <w:r>
              <w:rPr>
                <w:rFonts w:eastAsia="標楷體" w:hint="eastAsia"/>
              </w:rPr>
              <w:t>加以整合，並具體提出反饋建議，讓設計單位精</w:t>
            </w:r>
            <w:proofErr w:type="gramStart"/>
            <w:r>
              <w:rPr>
                <w:rFonts w:eastAsia="標楷體" w:hint="eastAsia"/>
              </w:rPr>
              <w:t>益求清</w:t>
            </w:r>
            <w:proofErr w:type="gramEnd"/>
            <w:r>
              <w:rPr>
                <w:rFonts w:eastAsia="標楷體" w:hint="eastAsia"/>
              </w:rPr>
              <w:t>，而非僅是報告彙整。</w:t>
            </w:r>
          </w:p>
          <w:p w:rsidR="00FC3F73" w:rsidRPr="00DE4358" w:rsidRDefault="009F0242" w:rsidP="00C2023D">
            <w:pPr>
              <w:pStyle w:val="a7"/>
              <w:numPr>
                <w:ilvl w:val="1"/>
                <w:numId w:val="2"/>
              </w:numPr>
              <w:ind w:leftChars="0"/>
              <w:rPr>
                <w:rFonts w:ascii="標楷體" w:eastAsia="標楷體" w:hAnsi="標楷體"/>
                <w:color w:val="FF0000"/>
              </w:rPr>
            </w:pPr>
            <w:r>
              <w:rPr>
                <w:rFonts w:eastAsia="標楷體" w:hint="eastAsia"/>
              </w:rPr>
              <w:t>生態檢核自設計單位交施工單位辦理時，並無完整落實交接，部分生態檢核填寫不確實，多有謬誤或與計畫衝突之情形，專業能力尚待加強，請加強教育訓練，並全面檢視是否合理或具體可行。以</w:t>
            </w:r>
            <w:r w:rsidRPr="001B6B40">
              <w:rPr>
                <w:rFonts w:eastAsia="標楷體" w:hint="eastAsia"/>
              </w:rPr>
              <w:t>「</w:t>
            </w:r>
            <w:r>
              <w:rPr>
                <w:rFonts w:eastAsia="標楷體" w:hint="eastAsia"/>
              </w:rPr>
              <w:t>惠來溪及潮洋溪引流、污水截流及水環境改善工程生態檢核報告</w:t>
            </w:r>
            <w:r w:rsidRPr="001B6B40">
              <w:rPr>
                <w:rFonts w:eastAsia="標楷體" w:hint="eastAsia"/>
              </w:rPr>
              <w:t>」</w:t>
            </w:r>
            <w:r>
              <w:rPr>
                <w:rFonts w:eastAsia="標楷體" w:hint="eastAsia"/>
              </w:rPr>
              <w:t>為例，其有</w:t>
            </w:r>
            <w:r>
              <w:rPr>
                <w:rFonts w:eastAsia="標楷體" w:hint="eastAsia"/>
              </w:rPr>
              <w:t>14</w:t>
            </w:r>
            <w:r>
              <w:rPr>
                <w:rFonts w:eastAsia="標楷體" w:hint="eastAsia"/>
              </w:rPr>
              <w:t>株樹列為關注樹木，在設計階段檢核表中卻</w:t>
            </w:r>
            <w:r>
              <w:rPr>
                <w:rFonts w:ascii="標楷體" w:eastAsia="標楷體" w:hAnsi="標楷體" w:hint="eastAsia"/>
              </w:rPr>
              <w:t>「</w:t>
            </w:r>
            <w:r>
              <w:rPr>
                <w:rFonts w:eastAsia="標楷體" w:hint="eastAsia"/>
              </w:rPr>
              <w:t>以原地保留為原則，倘若需移植處理，應於移植前三</w:t>
            </w:r>
            <w:proofErr w:type="gramStart"/>
            <w:r>
              <w:rPr>
                <w:rFonts w:eastAsia="標楷體" w:hint="eastAsia"/>
              </w:rPr>
              <w:t>個</w:t>
            </w:r>
            <w:proofErr w:type="gramEnd"/>
            <w:r>
              <w:rPr>
                <w:rFonts w:eastAsia="標楷體" w:hint="eastAsia"/>
              </w:rPr>
              <w:t>月進行移植作業</w:t>
            </w:r>
            <w:r>
              <w:rPr>
                <w:rFonts w:ascii="標楷體" w:eastAsia="標楷體" w:hAnsi="標楷體" w:hint="eastAsia"/>
              </w:rPr>
              <w:t>」，然設計階段檢核表即應針對那些樹可原地保留，那些需移植，如何移植，乃至移植至何處，皆應完整交代，並據以撰寫施工階段自主檢查表，方可讓施工單位依循，否則等同無任何約束。若再對照</w:t>
            </w:r>
            <w:r w:rsidRPr="00006303">
              <w:rPr>
                <w:rFonts w:ascii="標楷體" w:eastAsia="標楷體" w:hAnsi="標楷體" w:hint="eastAsia"/>
              </w:rPr>
              <w:t>「惠來溪及潮</w:t>
            </w:r>
            <w:proofErr w:type="gramStart"/>
            <w:r w:rsidRPr="00006303">
              <w:rPr>
                <w:rFonts w:ascii="標楷體" w:eastAsia="標楷體" w:hAnsi="標楷體" w:hint="eastAsia"/>
              </w:rPr>
              <w:t>洋溪</w:t>
            </w:r>
            <w:r>
              <w:rPr>
                <w:rFonts w:ascii="標楷體" w:eastAsia="標楷體" w:hAnsi="標楷體" w:hint="eastAsia"/>
              </w:rPr>
              <w:t>現地</w:t>
            </w:r>
            <w:proofErr w:type="gramEnd"/>
            <w:r>
              <w:rPr>
                <w:rFonts w:ascii="標楷體" w:eastAsia="標楷體" w:hAnsi="標楷體" w:hint="eastAsia"/>
              </w:rPr>
              <w:t>處理</w:t>
            </w:r>
            <w:r w:rsidRPr="00006303">
              <w:rPr>
                <w:rFonts w:ascii="標楷體" w:eastAsia="標楷體" w:hAnsi="標楷體" w:hint="eastAsia"/>
              </w:rPr>
              <w:t>及水環境改善工程生態檢核</w:t>
            </w:r>
            <w:r>
              <w:rPr>
                <w:rFonts w:ascii="標楷體" w:eastAsia="標楷體" w:hAnsi="標楷體" w:hint="eastAsia"/>
              </w:rPr>
              <w:t>工作計畫書(施工階段)</w:t>
            </w:r>
            <w:r w:rsidRPr="00006303">
              <w:rPr>
                <w:rFonts w:ascii="標楷體" w:eastAsia="標楷體" w:hAnsi="標楷體" w:hint="eastAsia"/>
              </w:rPr>
              <w:t>」</w:t>
            </w:r>
            <w:r>
              <w:rPr>
                <w:rFonts w:ascii="標楷體" w:eastAsia="標楷體" w:hAnsi="標楷體" w:hint="eastAsia"/>
              </w:rPr>
              <w:t>其內容卻與設計階段之生態友善設施無任何對應性，生態保全對象亦不同，若尚在施工中，應立即確認設計階段之生態檢核內容是否具體落實。</w:t>
            </w:r>
          </w:p>
          <w:p w:rsidR="007A3AC1" w:rsidRDefault="008D619E" w:rsidP="007A3AC1">
            <w:pPr>
              <w:rPr>
                <w:rFonts w:eastAsia="標楷體"/>
                <w:b/>
                <w:color w:val="000000" w:themeColor="text1"/>
                <w:sz w:val="28"/>
                <w:szCs w:val="28"/>
              </w:rPr>
            </w:pPr>
            <w:r>
              <w:rPr>
                <w:rFonts w:eastAsia="標楷體" w:hint="eastAsia"/>
                <w:b/>
                <w:sz w:val="28"/>
                <w:szCs w:val="28"/>
              </w:rPr>
              <w:t>劉柏宏</w:t>
            </w:r>
            <w:r w:rsidR="007A3AC1" w:rsidRPr="00601819">
              <w:rPr>
                <w:rFonts w:eastAsia="標楷體" w:hint="eastAsia"/>
                <w:b/>
                <w:sz w:val="28"/>
                <w:szCs w:val="28"/>
              </w:rPr>
              <w:t>委員</w:t>
            </w:r>
            <w:r w:rsidR="00601819">
              <w:rPr>
                <w:rFonts w:eastAsia="標楷體" w:hint="eastAsia"/>
                <w:b/>
                <w:color w:val="000000" w:themeColor="text1"/>
                <w:sz w:val="28"/>
                <w:szCs w:val="28"/>
              </w:rPr>
              <w:t>：</w:t>
            </w:r>
          </w:p>
          <w:p w:rsidR="00FC3F73" w:rsidRDefault="00B21822" w:rsidP="00C2023D">
            <w:pPr>
              <w:pStyle w:val="a7"/>
              <w:numPr>
                <w:ilvl w:val="1"/>
                <w:numId w:val="3"/>
              </w:numPr>
              <w:ind w:leftChars="0"/>
              <w:rPr>
                <w:rFonts w:eastAsia="標楷體"/>
              </w:rPr>
            </w:pPr>
            <w:r>
              <w:rPr>
                <w:rFonts w:ascii="標楷體" w:eastAsia="標楷體" w:hAnsi="標楷體" w:hint="eastAsia"/>
                <w:lang w:val="zh-TW"/>
              </w:rPr>
              <w:t>台中市以</w:t>
            </w:r>
            <w:proofErr w:type="gramStart"/>
            <w:r>
              <w:rPr>
                <w:rFonts w:ascii="標楷體" w:eastAsia="標楷體" w:hAnsi="標楷體" w:hint="eastAsia"/>
                <w:lang w:val="zh-TW"/>
              </w:rPr>
              <w:t>五條水系做為</w:t>
            </w:r>
            <w:proofErr w:type="gramEnd"/>
            <w:r>
              <w:rPr>
                <w:rFonts w:ascii="標楷體" w:eastAsia="標楷體" w:hAnsi="標楷體" w:hint="eastAsia"/>
                <w:lang w:val="zh-TW"/>
              </w:rPr>
              <w:t>全市整體水環境的規劃願景，予以肯定，並在水質改善上的努力值得肯定及支持。但在簡報中說明不足，建議可以用全市範圍之圖說來表達可以更</w:t>
            </w:r>
            <w:proofErr w:type="gramStart"/>
            <w:r>
              <w:rPr>
                <w:rFonts w:ascii="標楷體" w:eastAsia="標楷體" w:hAnsi="標楷體" w:hint="eastAsia"/>
                <w:lang w:val="zh-TW"/>
              </w:rPr>
              <w:t>清楚，</w:t>
            </w:r>
            <w:proofErr w:type="gramEnd"/>
            <w:r>
              <w:rPr>
                <w:rFonts w:ascii="標楷體" w:eastAsia="標楷體" w:hAnsi="標楷體" w:hint="eastAsia"/>
                <w:lang w:val="zh-TW"/>
              </w:rPr>
              <w:t>也可以藉而說明分期的願景，以讓市民理解及期待。</w:t>
            </w:r>
          </w:p>
          <w:p w:rsidR="00FC3F73" w:rsidRPr="00024FE2" w:rsidRDefault="00B21822" w:rsidP="00C2023D">
            <w:pPr>
              <w:pStyle w:val="a7"/>
              <w:numPr>
                <w:ilvl w:val="1"/>
                <w:numId w:val="3"/>
              </w:numPr>
              <w:ind w:leftChars="0"/>
              <w:rPr>
                <w:rFonts w:eastAsia="標楷體"/>
              </w:rPr>
            </w:pPr>
            <w:r>
              <w:rPr>
                <w:rFonts w:ascii="標楷體" w:eastAsia="標楷體" w:hAnsi="標楷體" w:hint="eastAsia"/>
                <w:lang w:val="zh-TW"/>
              </w:rPr>
              <w:t>上述五大水系的計畫，</w:t>
            </w:r>
            <w:proofErr w:type="gramStart"/>
            <w:r>
              <w:rPr>
                <w:rFonts w:ascii="標楷體" w:eastAsia="標楷體" w:hAnsi="標楷體" w:hint="eastAsia"/>
                <w:lang w:val="zh-TW"/>
              </w:rPr>
              <w:t>均有水質</w:t>
            </w:r>
            <w:proofErr w:type="gramEnd"/>
            <w:r>
              <w:rPr>
                <w:rFonts w:ascii="標楷體" w:eastAsia="標楷體" w:hAnsi="標楷體" w:hint="eastAsia"/>
                <w:lang w:val="zh-TW"/>
              </w:rPr>
              <w:t>處理課題及作法各有不同，但整合後的系統效益及與市政汙水處理的大系統之關係或分工的關係也應補充說明。然後在未來尚需處理的部份還有哪些?均可利用上述同範圍圖說說明。</w:t>
            </w:r>
          </w:p>
          <w:p w:rsidR="00FC3F73" w:rsidRPr="00024FE2" w:rsidRDefault="00B21822" w:rsidP="00C2023D">
            <w:pPr>
              <w:pStyle w:val="a7"/>
              <w:numPr>
                <w:ilvl w:val="1"/>
                <w:numId w:val="3"/>
              </w:numPr>
              <w:ind w:leftChars="0"/>
              <w:rPr>
                <w:rFonts w:eastAsia="標楷體"/>
              </w:rPr>
            </w:pPr>
            <w:r>
              <w:rPr>
                <w:rFonts w:ascii="標楷體" w:eastAsia="標楷體" w:hAnsi="標楷體" w:hint="eastAsia"/>
                <w:lang w:val="zh-TW"/>
              </w:rPr>
              <w:t>簡報中各計畫</w:t>
            </w:r>
            <w:proofErr w:type="gramStart"/>
            <w:r>
              <w:rPr>
                <w:rFonts w:ascii="標楷體" w:eastAsia="標楷體" w:hAnsi="標楷體" w:hint="eastAsia"/>
                <w:lang w:val="zh-TW"/>
              </w:rPr>
              <w:t>的維管經營</w:t>
            </w:r>
            <w:proofErr w:type="gramEnd"/>
            <w:r>
              <w:rPr>
                <w:rFonts w:ascii="標楷體" w:eastAsia="標楷體" w:hAnsi="標楷體" w:hint="eastAsia"/>
                <w:lang w:val="zh-TW"/>
              </w:rPr>
              <w:t>部份說明很少也應補充，且應有整體性的思考。</w:t>
            </w:r>
          </w:p>
          <w:p w:rsidR="00FC3F73" w:rsidRPr="00024FE2" w:rsidRDefault="00B21822" w:rsidP="00C2023D">
            <w:pPr>
              <w:pStyle w:val="a7"/>
              <w:numPr>
                <w:ilvl w:val="1"/>
                <w:numId w:val="3"/>
              </w:numPr>
              <w:ind w:leftChars="0"/>
              <w:rPr>
                <w:rFonts w:eastAsia="標楷體"/>
              </w:rPr>
            </w:pPr>
            <w:r>
              <w:rPr>
                <w:rFonts w:ascii="標楷體" w:eastAsia="標楷體" w:hAnsi="標楷體" w:hint="eastAsia"/>
                <w:lang w:val="zh-TW"/>
              </w:rPr>
              <w:t>在所有計畫中民眾參與的工作，</w:t>
            </w:r>
            <w:proofErr w:type="gramStart"/>
            <w:r>
              <w:rPr>
                <w:rFonts w:ascii="標楷體" w:eastAsia="標楷體" w:hAnsi="標楷體" w:hint="eastAsia"/>
                <w:lang w:val="zh-TW"/>
              </w:rPr>
              <w:t>均以單向式</w:t>
            </w:r>
            <w:proofErr w:type="gramEnd"/>
            <w:r>
              <w:rPr>
                <w:rFonts w:ascii="標楷體" w:eastAsia="標楷體" w:hAnsi="標楷體" w:hint="eastAsia"/>
                <w:lang w:val="zh-TW"/>
              </w:rPr>
              <w:t>說明會來進行，建議應朝向更互動更深度討論的工作坊方式調整，且參與者的意見、回應情況也要確認可執行及不可執行的說明與公佈。</w:t>
            </w:r>
          </w:p>
          <w:p w:rsidR="00FC3F73" w:rsidRPr="00024FE2" w:rsidRDefault="007E1B6F" w:rsidP="00C2023D">
            <w:pPr>
              <w:pStyle w:val="a7"/>
              <w:numPr>
                <w:ilvl w:val="1"/>
                <w:numId w:val="3"/>
              </w:numPr>
              <w:ind w:leftChars="0"/>
              <w:rPr>
                <w:rFonts w:eastAsia="標楷體"/>
              </w:rPr>
            </w:pPr>
            <w:r>
              <w:rPr>
                <w:rFonts w:ascii="標楷體" w:eastAsia="標楷體" w:hAnsi="標楷體" w:hint="eastAsia"/>
                <w:lang w:val="zh-TW"/>
              </w:rPr>
              <w:t>台中市政</w:t>
            </w:r>
            <w:r w:rsidR="00B21822">
              <w:rPr>
                <w:rFonts w:ascii="標楷體" w:eastAsia="標楷體" w:hAnsi="標楷體" w:hint="eastAsia"/>
                <w:lang w:val="zh-TW"/>
              </w:rPr>
              <w:t>府水利局資訊公開的頁面尚為友善、明瞭，但部分內容仍過</w:t>
            </w:r>
            <w:r w:rsidR="00B21822">
              <w:rPr>
                <w:rFonts w:ascii="標楷體" w:eastAsia="標楷體" w:hAnsi="標楷體" w:hint="eastAsia"/>
                <w:lang w:val="zh-TW"/>
              </w:rPr>
              <w:lastRenderedPageBreak/>
              <w:t>於簡單，且民眾意見回應情況在第一、二批次的計畫內容缺少應補充及更新。</w:t>
            </w:r>
          </w:p>
          <w:p w:rsidR="00FC3F73" w:rsidRPr="00024FE2" w:rsidRDefault="00B21822" w:rsidP="00C2023D">
            <w:pPr>
              <w:pStyle w:val="a7"/>
              <w:numPr>
                <w:ilvl w:val="1"/>
                <w:numId w:val="3"/>
              </w:numPr>
              <w:ind w:leftChars="0"/>
              <w:rPr>
                <w:rFonts w:eastAsia="標楷體"/>
              </w:rPr>
            </w:pPr>
            <w:r>
              <w:rPr>
                <w:rFonts w:ascii="標楷體" w:eastAsia="標楷體" w:hAnsi="標楷體" w:hint="eastAsia"/>
              </w:rPr>
              <w:t>各案上：</w:t>
            </w:r>
          </w:p>
          <w:p w:rsidR="00FC3F73" w:rsidRDefault="00B21822" w:rsidP="00CF0899">
            <w:pPr>
              <w:pStyle w:val="a7"/>
              <w:numPr>
                <w:ilvl w:val="0"/>
                <w:numId w:val="19"/>
              </w:numPr>
              <w:ind w:leftChars="0"/>
              <w:rPr>
                <w:rFonts w:ascii="標楷體" w:eastAsia="標楷體" w:hAnsi="標楷體"/>
              </w:rPr>
            </w:pPr>
            <w:r>
              <w:rPr>
                <w:rFonts w:ascii="標楷體" w:eastAsia="標楷體" w:hAnsi="標楷體" w:hint="eastAsia"/>
              </w:rPr>
              <w:t>建議柳川、綠川因位於市區，有水景造景是城市內必要的公共設施，但若非位於生態敏感區，且設計</w:t>
            </w:r>
            <w:proofErr w:type="gramStart"/>
            <w:r>
              <w:rPr>
                <w:rFonts w:ascii="標楷體" w:eastAsia="標楷體" w:hAnsi="標楷體" w:hint="eastAsia"/>
              </w:rPr>
              <w:t>造景若無</w:t>
            </w:r>
            <w:proofErr w:type="gramEnd"/>
            <w:r>
              <w:rPr>
                <w:rFonts w:ascii="標楷體" w:eastAsia="標楷體" w:hAnsi="標楷體" w:hint="eastAsia"/>
              </w:rPr>
              <w:t>生態作為就不要以生態命名或行銷為生態願景，改以水環境改善等名詞行銷。</w:t>
            </w:r>
          </w:p>
          <w:p w:rsidR="00B21822" w:rsidRDefault="00B21822" w:rsidP="00CF0899">
            <w:pPr>
              <w:pStyle w:val="a7"/>
              <w:numPr>
                <w:ilvl w:val="0"/>
                <w:numId w:val="19"/>
              </w:numPr>
              <w:ind w:leftChars="0" w:left="921" w:hanging="561"/>
              <w:rPr>
                <w:rFonts w:ascii="標楷體" w:eastAsia="標楷體" w:hAnsi="標楷體"/>
              </w:rPr>
            </w:pPr>
            <w:r w:rsidRPr="00D72B3C">
              <w:rPr>
                <w:rFonts w:ascii="標楷體" w:eastAsia="標楷體" w:hAnsi="標楷體" w:hint="eastAsia"/>
              </w:rPr>
              <w:t>旱</w:t>
            </w:r>
            <w:r>
              <w:rPr>
                <w:rFonts w:ascii="標楷體" w:eastAsia="標楷體" w:hAnsi="標楷體" w:hint="eastAsia"/>
              </w:rPr>
              <w:t>溪的計劃中有較大的腹地能有綠化、動物棲地機會，但目前設計內容仍過於人工化，建議仍朝向環境復育的前瞻方向修正，創作較多棲地並回應生態檢核成果。</w:t>
            </w:r>
          </w:p>
          <w:p w:rsidR="00B21822" w:rsidRDefault="00B21822" w:rsidP="00CF0899">
            <w:pPr>
              <w:pStyle w:val="a7"/>
              <w:numPr>
                <w:ilvl w:val="0"/>
                <w:numId w:val="19"/>
              </w:numPr>
              <w:ind w:leftChars="0" w:left="921" w:hanging="561"/>
              <w:rPr>
                <w:rFonts w:ascii="標楷體" w:eastAsia="標楷體" w:hAnsi="標楷體"/>
              </w:rPr>
            </w:pPr>
            <w:r w:rsidRPr="00D72B3C">
              <w:rPr>
                <w:rFonts w:ascii="標楷體" w:eastAsia="標楷體" w:hAnsi="標楷體" w:hint="eastAsia"/>
              </w:rPr>
              <w:t>旱溪</w:t>
            </w:r>
            <w:r>
              <w:rPr>
                <w:rFonts w:ascii="標楷體" w:eastAsia="標楷體" w:hAnsi="標楷體" w:hint="eastAsia"/>
              </w:rPr>
              <w:t>排水水質之現地處理工程開挖處理對現有地景的影響說明應補充，也回應生態檢核成果。</w:t>
            </w:r>
          </w:p>
          <w:p w:rsidR="00B21822" w:rsidRPr="00B21822" w:rsidRDefault="00B21822" w:rsidP="00CF0899">
            <w:pPr>
              <w:pStyle w:val="a7"/>
              <w:numPr>
                <w:ilvl w:val="0"/>
                <w:numId w:val="19"/>
              </w:numPr>
              <w:ind w:leftChars="0" w:left="921" w:hanging="561"/>
              <w:rPr>
                <w:rFonts w:ascii="標楷體" w:eastAsia="標楷體" w:hAnsi="標楷體"/>
              </w:rPr>
            </w:pPr>
            <w:proofErr w:type="gramStart"/>
            <w:r w:rsidRPr="00D72B3C">
              <w:rPr>
                <w:rFonts w:ascii="標楷體" w:eastAsia="標楷體" w:hAnsi="標楷體" w:hint="eastAsia"/>
              </w:rPr>
              <w:t>筏子</w:t>
            </w:r>
            <w:proofErr w:type="gramEnd"/>
            <w:r w:rsidRPr="00D72B3C">
              <w:rPr>
                <w:rFonts w:ascii="標楷體" w:eastAsia="標楷體" w:hAnsi="標楷體" w:hint="eastAsia"/>
              </w:rPr>
              <w:t>溪計畫，東大溪與東海大學合作及生態檢核</w:t>
            </w:r>
            <w:proofErr w:type="gramStart"/>
            <w:r w:rsidRPr="00D72B3C">
              <w:rPr>
                <w:rFonts w:ascii="標楷體" w:eastAsia="標楷體" w:hAnsi="標楷體" w:hint="eastAsia"/>
              </w:rPr>
              <w:t>工作均較前期</w:t>
            </w:r>
            <w:proofErr w:type="gramEnd"/>
            <w:r w:rsidRPr="00D72B3C">
              <w:rPr>
                <w:rFonts w:ascii="標楷體" w:eastAsia="標楷體" w:hAnsi="標楷體" w:hint="eastAsia"/>
              </w:rPr>
              <w:t>一、二批計畫的做法更進步也看到更細緻的過程，期待後續的成果，也建議記錄整個過程</w:t>
            </w:r>
            <w:r>
              <w:rPr>
                <w:rFonts w:ascii="標楷體" w:eastAsia="標楷體" w:hAnsi="標楷體" w:hint="eastAsia"/>
              </w:rPr>
              <w:t>，但在民眾及社群參與應確實執行</w:t>
            </w:r>
            <w:r w:rsidRPr="00D72B3C">
              <w:rPr>
                <w:rFonts w:ascii="標楷體" w:eastAsia="標楷體" w:hAnsi="標楷體" w:hint="eastAsia"/>
              </w:rPr>
              <w:t>。</w:t>
            </w:r>
            <w:r w:rsidRPr="00B21822">
              <w:rPr>
                <w:rFonts w:eastAsia="標楷體"/>
                <w:szCs w:val="28"/>
              </w:rPr>
              <w:t xml:space="preserve"> </w:t>
            </w:r>
          </w:p>
          <w:p w:rsidR="00534671" w:rsidRPr="00605189" w:rsidRDefault="00534671" w:rsidP="00605189">
            <w:pPr>
              <w:pStyle w:val="a7"/>
              <w:ind w:leftChars="0" w:left="360"/>
              <w:rPr>
                <w:rFonts w:eastAsia="標楷體"/>
                <w:szCs w:val="28"/>
              </w:rPr>
            </w:pPr>
          </w:p>
          <w:p w:rsidR="00690BA8" w:rsidRDefault="00523084" w:rsidP="008B2217">
            <w:pPr>
              <w:rPr>
                <w:rFonts w:eastAsia="標楷體"/>
                <w:b/>
                <w:color w:val="000000" w:themeColor="text1"/>
                <w:sz w:val="28"/>
                <w:szCs w:val="28"/>
              </w:rPr>
            </w:pPr>
            <w:r>
              <w:rPr>
                <w:rFonts w:eastAsia="標楷體" w:hint="eastAsia"/>
                <w:b/>
                <w:sz w:val="28"/>
                <w:szCs w:val="28"/>
              </w:rPr>
              <w:t>徐嬋娟</w:t>
            </w:r>
            <w:r w:rsidR="00690BA8" w:rsidRPr="00601819">
              <w:rPr>
                <w:rFonts w:eastAsia="標楷體" w:hint="eastAsia"/>
                <w:b/>
                <w:sz w:val="28"/>
                <w:szCs w:val="28"/>
              </w:rPr>
              <w:t>委員</w:t>
            </w:r>
            <w:r w:rsidR="00690BA8">
              <w:rPr>
                <w:rFonts w:eastAsia="標楷體" w:hint="eastAsia"/>
                <w:b/>
                <w:color w:val="000000" w:themeColor="text1"/>
                <w:sz w:val="28"/>
                <w:szCs w:val="28"/>
              </w:rPr>
              <w:t>：</w:t>
            </w:r>
          </w:p>
          <w:p w:rsidR="00523084" w:rsidRPr="00523084" w:rsidRDefault="00523084" w:rsidP="008B2217">
            <w:pPr>
              <w:pStyle w:val="a7"/>
              <w:numPr>
                <w:ilvl w:val="1"/>
                <w:numId w:val="16"/>
              </w:numPr>
              <w:ind w:leftChars="0"/>
              <w:rPr>
                <w:rFonts w:eastAsia="標楷體"/>
                <w:b/>
                <w:color w:val="000000" w:themeColor="text1"/>
                <w:sz w:val="28"/>
                <w:szCs w:val="28"/>
              </w:rPr>
            </w:pPr>
            <w:r w:rsidRPr="00523084">
              <w:rPr>
                <w:rFonts w:ascii="標楷體" w:eastAsia="標楷體" w:hAnsi="標楷體" w:hint="eastAsia"/>
              </w:rPr>
              <w:t>水環境建設(水與環境)的特別條例，名為</w:t>
            </w:r>
            <w:proofErr w:type="gramStart"/>
            <w:r w:rsidRPr="00523084">
              <w:rPr>
                <w:rFonts w:ascii="標楷體" w:eastAsia="標楷體" w:hAnsi="標楷體"/>
              </w:rPr>
              <w:t>”</w:t>
            </w:r>
            <w:proofErr w:type="gramEnd"/>
            <w:r w:rsidRPr="00523084">
              <w:rPr>
                <w:rFonts w:ascii="標楷體" w:eastAsia="標楷體" w:hAnsi="標楷體" w:hint="eastAsia"/>
              </w:rPr>
              <w:t>前瞻</w:t>
            </w:r>
            <w:proofErr w:type="gramStart"/>
            <w:r w:rsidRPr="00523084">
              <w:rPr>
                <w:rFonts w:ascii="標楷體" w:eastAsia="標楷體" w:hAnsi="標楷體"/>
              </w:rPr>
              <w:t>”</w:t>
            </w:r>
            <w:proofErr w:type="gramEnd"/>
            <w:r w:rsidRPr="00523084">
              <w:rPr>
                <w:rFonts w:ascii="標楷體" w:eastAsia="標楷體" w:hAnsi="標楷體" w:hint="eastAsia"/>
              </w:rPr>
              <w:t>，應思考何為</w:t>
            </w:r>
            <w:proofErr w:type="gramStart"/>
            <w:r w:rsidRPr="00523084">
              <w:rPr>
                <w:rFonts w:ascii="標楷體" w:eastAsia="標楷體" w:hAnsi="標楷體"/>
              </w:rPr>
              <w:t>”</w:t>
            </w:r>
            <w:proofErr w:type="gramEnd"/>
            <w:r w:rsidRPr="00523084">
              <w:rPr>
                <w:rFonts w:ascii="標楷體" w:eastAsia="標楷體" w:hAnsi="標楷體" w:hint="eastAsia"/>
              </w:rPr>
              <w:t>前瞻</w:t>
            </w:r>
            <w:proofErr w:type="gramStart"/>
            <w:r w:rsidRPr="00523084">
              <w:rPr>
                <w:rFonts w:ascii="標楷體" w:eastAsia="標楷體" w:hAnsi="標楷體"/>
              </w:rPr>
              <w:t>”</w:t>
            </w:r>
            <w:proofErr w:type="gramEnd"/>
            <w:r w:rsidRPr="00523084">
              <w:rPr>
                <w:rFonts w:ascii="標楷體" w:eastAsia="標楷體" w:hAnsi="標楷體" w:hint="eastAsia"/>
              </w:rPr>
              <w:t>?</w:t>
            </w:r>
            <w:proofErr w:type="gramStart"/>
            <w:r w:rsidRPr="00523084">
              <w:rPr>
                <w:rFonts w:ascii="標楷體" w:eastAsia="標楷體" w:hAnsi="標楷體" w:hint="eastAsia"/>
              </w:rPr>
              <w:t>前瞻應為</w:t>
            </w:r>
            <w:proofErr w:type="gramEnd"/>
            <w:r w:rsidRPr="00523084">
              <w:rPr>
                <w:rFonts w:ascii="標楷體" w:eastAsia="標楷體" w:hAnsi="標楷體" w:hint="eastAsia"/>
              </w:rPr>
              <w:t>建置可持續使用20~30年的設施。</w:t>
            </w:r>
          </w:p>
          <w:p w:rsidR="00523084" w:rsidRPr="00523084" w:rsidRDefault="00523084" w:rsidP="008B2217">
            <w:pPr>
              <w:pStyle w:val="a7"/>
              <w:numPr>
                <w:ilvl w:val="1"/>
                <w:numId w:val="16"/>
              </w:numPr>
              <w:ind w:leftChars="0"/>
              <w:rPr>
                <w:rFonts w:eastAsia="標楷體"/>
                <w:b/>
                <w:color w:val="000000" w:themeColor="text1"/>
                <w:sz w:val="28"/>
                <w:szCs w:val="28"/>
              </w:rPr>
            </w:pPr>
            <w:r>
              <w:rPr>
                <w:rFonts w:ascii="標楷體" w:eastAsia="標楷體" w:hAnsi="標楷體" w:hint="eastAsia"/>
              </w:rPr>
              <w:t>「全國水環境改善計畫」106年7月行政院核定本中的目標為</w:t>
            </w:r>
            <w:proofErr w:type="gramStart"/>
            <w:r>
              <w:rPr>
                <w:rFonts w:ascii="標楷體" w:eastAsia="標楷體" w:hAnsi="標楷體"/>
              </w:rPr>
              <w:t>”</w:t>
            </w:r>
            <w:proofErr w:type="gramEnd"/>
            <w:r>
              <w:rPr>
                <w:rFonts w:ascii="標楷體" w:eastAsia="標楷體" w:hAnsi="標楷體" w:hint="eastAsia"/>
              </w:rPr>
              <w:t>恢復河川生命力</w:t>
            </w:r>
            <w:proofErr w:type="gramStart"/>
            <w:r>
              <w:rPr>
                <w:rFonts w:ascii="標楷體" w:eastAsia="標楷體" w:hAnsi="標楷體"/>
              </w:rPr>
              <w:t>”</w:t>
            </w:r>
            <w:proofErr w:type="gramEnd"/>
            <w:r>
              <w:rPr>
                <w:rFonts w:ascii="標楷體" w:eastAsia="標楷體" w:hAnsi="標楷體" w:hint="eastAsia"/>
              </w:rPr>
              <w:t>，此目標為主要目標，而其他的景觀應為附帶的附加價值，非為主要目標，請市府注意。</w:t>
            </w:r>
          </w:p>
          <w:p w:rsidR="00523084" w:rsidRPr="003E55A6" w:rsidRDefault="00523084" w:rsidP="008B2217">
            <w:pPr>
              <w:pStyle w:val="a7"/>
              <w:numPr>
                <w:ilvl w:val="1"/>
                <w:numId w:val="16"/>
              </w:numPr>
              <w:ind w:leftChars="0"/>
              <w:rPr>
                <w:rFonts w:eastAsia="標楷體"/>
                <w:b/>
                <w:color w:val="000000" w:themeColor="text1"/>
                <w:sz w:val="28"/>
                <w:szCs w:val="28"/>
              </w:rPr>
            </w:pPr>
            <w:r>
              <w:rPr>
                <w:rFonts w:ascii="標楷體" w:eastAsia="標楷體" w:hAnsi="標楷體" w:hint="eastAsia"/>
              </w:rPr>
              <w:t>生態檢核的意見應回饋到</w:t>
            </w:r>
            <w:r w:rsidR="003E55A6">
              <w:rPr>
                <w:rFonts w:ascii="標楷體" w:eastAsia="標楷體" w:hAnsi="標楷體" w:hint="eastAsia"/>
              </w:rPr>
              <w:t>工程設計。例如:</w:t>
            </w:r>
            <w:proofErr w:type="gramStart"/>
            <w:r w:rsidR="003E55A6">
              <w:rPr>
                <w:rFonts w:ascii="標楷體" w:eastAsia="標楷體" w:hAnsi="標楷體" w:hint="eastAsia"/>
              </w:rPr>
              <w:t>筏子溪附</w:t>
            </w:r>
            <w:proofErr w:type="gramEnd"/>
            <w:r w:rsidR="003E55A6">
              <w:rPr>
                <w:rFonts w:ascii="標楷體" w:eastAsia="標楷體" w:hAnsi="標楷體" w:hint="eastAsia"/>
              </w:rPr>
              <w:t>-21頁生態專業人員填寫之保育對策是否有落實在工程設計上。</w:t>
            </w:r>
          </w:p>
          <w:p w:rsidR="003E55A6" w:rsidRPr="003E55A6" w:rsidRDefault="003E55A6" w:rsidP="008B2217">
            <w:pPr>
              <w:pStyle w:val="a7"/>
              <w:numPr>
                <w:ilvl w:val="1"/>
                <w:numId w:val="16"/>
              </w:numPr>
              <w:ind w:leftChars="0"/>
              <w:rPr>
                <w:rFonts w:eastAsia="標楷體"/>
                <w:b/>
                <w:color w:val="000000" w:themeColor="text1"/>
                <w:sz w:val="28"/>
                <w:szCs w:val="28"/>
              </w:rPr>
            </w:pPr>
            <w:proofErr w:type="gramStart"/>
            <w:r>
              <w:rPr>
                <w:rFonts w:ascii="標楷體" w:eastAsia="標楷體" w:hAnsi="標楷體" w:hint="eastAsia"/>
              </w:rPr>
              <w:t>礫</w:t>
            </w:r>
            <w:proofErr w:type="gramEnd"/>
            <w:r>
              <w:rPr>
                <w:rFonts w:ascii="標楷體" w:eastAsia="標楷體" w:hAnsi="標楷體" w:hint="eastAsia"/>
              </w:rPr>
              <w:t>間處理能處理的汙水有限，在台中高密度人口的區域做</w:t>
            </w:r>
            <w:proofErr w:type="gramStart"/>
            <w:r>
              <w:rPr>
                <w:rFonts w:ascii="標楷體" w:eastAsia="標楷體" w:hAnsi="標楷體" w:hint="eastAsia"/>
              </w:rPr>
              <w:t>礫</w:t>
            </w:r>
            <w:proofErr w:type="gramEnd"/>
            <w:r>
              <w:rPr>
                <w:rFonts w:ascii="標楷體" w:eastAsia="標楷體" w:hAnsi="標楷體" w:hint="eastAsia"/>
              </w:rPr>
              <w:t>間處理是否恰當，還是應該選擇汙水接管與汙水處理廠較為適當，也請環保署在審查時注意。</w:t>
            </w:r>
          </w:p>
          <w:p w:rsidR="003E55A6" w:rsidRPr="003E55A6" w:rsidRDefault="003E55A6" w:rsidP="003E55A6">
            <w:pPr>
              <w:pStyle w:val="a7"/>
              <w:numPr>
                <w:ilvl w:val="1"/>
                <w:numId w:val="16"/>
              </w:numPr>
              <w:ind w:leftChars="0"/>
              <w:rPr>
                <w:rFonts w:eastAsia="標楷體"/>
                <w:b/>
                <w:color w:val="000000" w:themeColor="text1"/>
                <w:sz w:val="28"/>
                <w:szCs w:val="28"/>
              </w:rPr>
            </w:pPr>
            <w:r>
              <w:rPr>
                <w:rFonts w:ascii="標楷體" w:eastAsia="標楷體" w:hAnsi="標楷體" w:hint="eastAsia"/>
              </w:rPr>
              <w:t>民眾參與意見為何?如何處理。</w:t>
            </w:r>
          </w:p>
          <w:p w:rsidR="003E55A6" w:rsidRPr="003E55A6" w:rsidRDefault="003E55A6" w:rsidP="003E55A6">
            <w:pPr>
              <w:pStyle w:val="a7"/>
              <w:numPr>
                <w:ilvl w:val="1"/>
                <w:numId w:val="16"/>
              </w:numPr>
              <w:ind w:leftChars="0"/>
              <w:rPr>
                <w:rFonts w:eastAsia="標楷體"/>
                <w:b/>
                <w:color w:val="000000" w:themeColor="text1"/>
                <w:sz w:val="28"/>
                <w:szCs w:val="28"/>
              </w:rPr>
            </w:pPr>
            <w:r>
              <w:rPr>
                <w:rFonts w:ascii="標楷體" w:eastAsia="標楷體" w:hAnsi="標楷體" w:hint="eastAsia"/>
              </w:rPr>
              <w:t>中興大學校內之污水，中興大學應負擔污水處理之責任。</w:t>
            </w:r>
          </w:p>
          <w:p w:rsidR="00523084" w:rsidRPr="003E55A6" w:rsidRDefault="003E55A6" w:rsidP="008B2217">
            <w:pPr>
              <w:pStyle w:val="a7"/>
              <w:numPr>
                <w:ilvl w:val="1"/>
                <w:numId w:val="16"/>
              </w:numPr>
              <w:ind w:leftChars="0"/>
              <w:rPr>
                <w:rFonts w:eastAsia="標楷體"/>
                <w:b/>
                <w:color w:val="000000" w:themeColor="text1"/>
                <w:sz w:val="28"/>
                <w:szCs w:val="28"/>
              </w:rPr>
            </w:pPr>
            <w:r>
              <w:rPr>
                <w:rFonts w:ascii="標楷體" w:eastAsia="標楷體" w:hAnsi="標楷體" w:hint="eastAsia"/>
              </w:rPr>
              <w:t>水環境設計要著重水域與河岸之界面。</w:t>
            </w:r>
          </w:p>
          <w:p w:rsidR="00601819" w:rsidRDefault="007807C5" w:rsidP="00601819">
            <w:pPr>
              <w:rPr>
                <w:rFonts w:eastAsia="標楷體"/>
                <w:b/>
                <w:color w:val="000000" w:themeColor="text1"/>
                <w:sz w:val="28"/>
                <w:szCs w:val="28"/>
              </w:rPr>
            </w:pPr>
            <w:r>
              <w:rPr>
                <w:rFonts w:eastAsia="標楷體" w:hint="eastAsia"/>
                <w:b/>
                <w:color w:val="000000" w:themeColor="text1"/>
                <w:sz w:val="28"/>
                <w:szCs w:val="28"/>
              </w:rPr>
              <w:t>行政院</w:t>
            </w:r>
            <w:r w:rsidR="00601819" w:rsidRPr="00601819">
              <w:rPr>
                <w:rFonts w:eastAsia="標楷體" w:hint="eastAsia"/>
                <w:b/>
                <w:color w:val="000000" w:themeColor="text1"/>
                <w:sz w:val="28"/>
                <w:szCs w:val="28"/>
              </w:rPr>
              <w:t>環</w:t>
            </w:r>
            <w:r w:rsidR="009B75B2">
              <w:rPr>
                <w:rFonts w:eastAsia="標楷體" w:hint="eastAsia"/>
                <w:b/>
                <w:color w:val="000000" w:themeColor="text1"/>
                <w:sz w:val="28"/>
                <w:szCs w:val="28"/>
              </w:rPr>
              <w:t>境</w:t>
            </w:r>
            <w:r w:rsidR="00601819" w:rsidRPr="00601819">
              <w:rPr>
                <w:rFonts w:eastAsia="標楷體" w:hint="eastAsia"/>
                <w:b/>
                <w:color w:val="000000" w:themeColor="text1"/>
                <w:sz w:val="28"/>
                <w:szCs w:val="28"/>
              </w:rPr>
              <w:t>保</w:t>
            </w:r>
            <w:r w:rsidR="009B75B2">
              <w:rPr>
                <w:rFonts w:eastAsia="標楷體" w:hint="eastAsia"/>
                <w:b/>
                <w:color w:val="000000" w:themeColor="text1"/>
                <w:sz w:val="28"/>
                <w:szCs w:val="28"/>
              </w:rPr>
              <w:t>護</w:t>
            </w:r>
            <w:r w:rsidR="00601819" w:rsidRPr="00601819">
              <w:rPr>
                <w:rFonts w:eastAsia="標楷體" w:hint="eastAsia"/>
                <w:b/>
                <w:color w:val="000000" w:themeColor="text1"/>
                <w:sz w:val="28"/>
                <w:szCs w:val="28"/>
              </w:rPr>
              <w:t>署</w:t>
            </w:r>
            <w:r w:rsidR="00BD71C4">
              <w:rPr>
                <w:rFonts w:eastAsia="標楷體" w:hint="eastAsia"/>
                <w:b/>
                <w:color w:val="000000" w:themeColor="text1"/>
                <w:sz w:val="28"/>
                <w:szCs w:val="28"/>
              </w:rPr>
              <w:t>：</w:t>
            </w:r>
          </w:p>
          <w:p w:rsidR="00605189" w:rsidRPr="00605189" w:rsidRDefault="003E55A6" w:rsidP="00C2023D">
            <w:pPr>
              <w:pStyle w:val="a7"/>
              <w:numPr>
                <w:ilvl w:val="1"/>
                <w:numId w:val="5"/>
              </w:numPr>
              <w:ind w:leftChars="0"/>
              <w:rPr>
                <w:rFonts w:ascii="標楷體" w:eastAsia="標楷體" w:hAnsi="標楷體"/>
              </w:rPr>
            </w:pPr>
            <w:r>
              <w:rPr>
                <w:rFonts w:ascii="標楷體" w:eastAsia="標楷體" w:hAnsi="標楷體" w:hint="eastAsia"/>
              </w:rPr>
              <w:t>前瞻第2批次計畫，請於確保工程品質原則下，加速計畫執行，並請於本(108)年達成工程進度40%以上，請領</w:t>
            </w:r>
            <w:proofErr w:type="gramStart"/>
            <w:r>
              <w:rPr>
                <w:rFonts w:ascii="標楷體" w:eastAsia="標楷體" w:hAnsi="標楷體" w:hint="eastAsia"/>
              </w:rPr>
              <w:t>第2期款</w:t>
            </w:r>
            <w:proofErr w:type="gramEnd"/>
            <w:r>
              <w:rPr>
                <w:rFonts w:ascii="標楷體" w:eastAsia="標楷體" w:hAnsi="標楷體" w:hint="eastAsia"/>
              </w:rPr>
              <w:t>；已撥付</w:t>
            </w:r>
            <w:proofErr w:type="gramStart"/>
            <w:r>
              <w:rPr>
                <w:rFonts w:ascii="標楷體" w:eastAsia="標楷體" w:hAnsi="標楷體" w:hint="eastAsia"/>
              </w:rPr>
              <w:t>2期款</w:t>
            </w:r>
            <w:proofErr w:type="gramEnd"/>
            <w:r>
              <w:rPr>
                <w:rFonts w:ascii="標楷體" w:eastAsia="標楷體" w:hAnsi="標楷體" w:hint="eastAsia"/>
              </w:rPr>
              <w:t>之計畫，請以本年底工程進度達80%為目標，提升經費執行。</w:t>
            </w:r>
          </w:p>
          <w:p w:rsidR="00605189" w:rsidRPr="00605189" w:rsidRDefault="00967093" w:rsidP="00C2023D">
            <w:pPr>
              <w:pStyle w:val="a7"/>
              <w:numPr>
                <w:ilvl w:val="1"/>
                <w:numId w:val="5"/>
              </w:numPr>
              <w:ind w:leftChars="0"/>
              <w:rPr>
                <w:rFonts w:ascii="標楷體" w:eastAsia="標楷體" w:hAnsi="標楷體"/>
              </w:rPr>
            </w:pPr>
            <w:r>
              <w:rPr>
                <w:rFonts w:ascii="標楷體" w:eastAsia="標楷體" w:hAnsi="標楷體" w:hint="eastAsia"/>
              </w:rPr>
              <w:t>為加速107年保留經費執行，請加速第2批次計畫各案經費估驗及實支，並至少每2個月函送經費支用情形狀況表，以</w:t>
            </w:r>
            <w:proofErr w:type="gramStart"/>
            <w:r>
              <w:rPr>
                <w:rFonts w:ascii="標楷體" w:eastAsia="標楷體" w:hAnsi="標楷體" w:hint="eastAsia"/>
              </w:rPr>
              <w:t>利憑辦</w:t>
            </w:r>
            <w:proofErr w:type="gramEnd"/>
            <w:r>
              <w:rPr>
                <w:rFonts w:ascii="標楷體" w:eastAsia="標楷體" w:hAnsi="標楷體" w:hint="eastAsia"/>
              </w:rPr>
              <w:t>經費轉正</w:t>
            </w:r>
            <w:r w:rsidR="00605189" w:rsidRPr="00605189">
              <w:rPr>
                <w:rFonts w:ascii="標楷體" w:eastAsia="標楷體" w:hAnsi="標楷體" w:hint="eastAsia"/>
              </w:rPr>
              <w:t>。</w:t>
            </w:r>
          </w:p>
          <w:p w:rsidR="00605189" w:rsidRPr="00605189" w:rsidRDefault="00967093" w:rsidP="00C2023D">
            <w:pPr>
              <w:pStyle w:val="a7"/>
              <w:numPr>
                <w:ilvl w:val="1"/>
                <w:numId w:val="5"/>
              </w:numPr>
              <w:ind w:leftChars="0"/>
              <w:rPr>
                <w:rFonts w:ascii="標楷體" w:eastAsia="標楷體" w:hAnsi="標楷體"/>
              </w:rPr>
            </w:pPr>
            <w:r>
              <w:rPr>
                <w:rFonts w:ascii="標楷體" w:eastAsia="標楷體" w:hAnsi="標楷體" w:hint="eastAsia"/>
              </w:rPr>
              <w:t>前瞻第3批次計畫設計</w:t>
            </w:r>
            <w:proofErr w:type="gramStart"/>
            <w:r>
              <w:rPr>
                <w:rFonts w:ascii="標楷體" w:eastAsia="標楷體" w:hAnsi="標楷體" w:hint="eastAsia"/>
              </w:rPr>
              <w:t>標均已完成</w:t>
            </w:r>
            <w:proofErr w:type="gramEnd"/>
            <w:r>
              <w:rPr>
                <w:rFonts w:ascii="標楷體" w:eastAsia="標楷體" w:hAnsi="標楷體" w:hint="eastAsia"/>
              </w:rPr>
              <w:t>發包工作，請加速辦理</w:t>
            </w:r>
            <w:proofErr w:type="gramStart"/>
            <w:r>
              <w:rPr>
                <w:rFonts w:ascii="標楷體" w:eastAsia="標楷體" w:hAnsi="標楷體" w:hint="eastAsia"/>
              </w:rPr>
              <w:t>第1期款</w:t>
            </w:r>
            <w:proofErr w:type="gramEnd"/>
            <w:r>
              <w:rPr>
                <w:rFonts w:ascii="標楷體" w:eastAsia="標楷體" w:hAnsi="標楷體" w:hint="eastAsia"/>
              </w:rPr>
              <w:t>請</w:t>
            </w:r>
            <w:r>
              <w:rPr>
                <w:rFonts w:ascii="標楷體" w:eastAsia="標楷體" w:hAnsi="標楷體" w:hint="eastAsia"/>
              </w:rPr>
              <w:lastRenderedPageBreak/>
              <w:t>款作業</w:t>
            </w:r>
            <w:r w:rsidR="00605189" w:rsidRPr="00605189">
              <w:rPr>
                <w:rFonts w:ascii="標楷體" w:eastAsia="標楷體" w:hAnsi="標楷體" w:hint="eastAsia"/>
              </w:rPr>
              <w:t>。</w:t>
            </w:r>
          </w:p>
          <w:p w:rsidR="00601819" w:rsidRDefault="00967093" w:rsidP="00C2023D">
            <w:pPr>
              <w:pStyle w:val="a7"/>
              <w:numPr>
                <w:ilvl w:val="1"/>
                <w:numId w:val="5"/>
              </w:numPr>
              <w:ind w:leftChars="0"/>
              <w:rPr>
                <w:rFonts w:ascii="標楷體" w:eastAsia="標楷體" w:hAnsi="標楷體"/>
              </w:rPr>
            </w:pPr>
            <w:r>
              <w:rPr>
                <w:rFonts w:ascii="標楷體" w:eastAsia="標楷體" w:hAnsi="標楷體" w:hint="eastAsia"/>
              </w:rPr>
              <w:t>各案簡報多未說明水質改善效益，施作前後水質預估</w:t>
            </w:r>
            <w:r w:rsidR="003F0E55">
              <w:rPr>
                <w:rFonts w:ascii="標楷體" w:eastAsia="標楷體" w:hAnsi="標楷體" w:hint="eastAsia"/>
              </w:rPr>
              <w:t>之</w:t>
            </w:r>
            <w:r>
              <w:rPr>
                <w:rFonts w:ascii="標楷體" w:eastAsia="標楷體" w:hAnsi="標楷體" w:hint="eastAsia"/>
              </w:rPr>
              <w:t>差異或改善目標，建議增加簡報說明</w:t>
            </w:r>
            <w:r w:rsidR="00605189" w:rsidRPr="00605189">
              <w:rPr>
                <w:rFonts w:ascii="標楷體" w:eastAsia="標楷體" w:hAnsi="標楷體" w:hint="eastAsia"/>
              </w:rPr>
              <w:t>。</w:t>
            </w:r>
          </w:p>
          <w:p w:rsidR="00605189" w:rsidRDefault="00605189" w:rsidP="00605189">
            <w:pPr>
              <w:rPr>
                <w:rFonts w:ascii="標楷體" w:eastAsia="標楷體" w:hAnsi="標楷體"/>
              </w:rPr>
            </w:pPr>
            <w:r w:rsidRPr="009D09D0">
              <w:rPr>
                <w:rFonts w:eastAsia="標楷體" w:hint="eastAsia"/>
                <w:b/>
                <w:color w:val="000000" w:themeColor="text1"/>
                <w:sz w:val="28"/>
                <w:szCs w:val="28"/>
              </w:rPr>
              <w:t>水利署</w:t>
            </w:r>
            <w:r>
              <w:rPr>
                <w:rFonts w:eastAsia="標楷體" w:hint="eastAsia"/>
                <w:b/>
                <w:color w:val="000000" w:themeColor="text1"/>
                <w:sz w:val="28"/>
                <w:szCs w:val="28"/>
              </w:rPr>
              <w:t>工程事務組：</w:t>
            </w:r>
          </w:p>
          <w:p w:rsidR="00605189" w:rsidRPr="00605189" w:rsidRDefault="00967093" w:rsidP="00C2023D">
            <w:pPr>
              <w:pStyle w:val="a7"/>
              <w:numPr>
                <w:ilvl w:val="1"/>
                <w:numId w:val="6"/>
              </w:numPr>
              <w:ind w:leftChars="0"/>
              <w:rPr>
                <w:rFonts w:ascii="標楷體" w:eastAsia="標楷體" w:hAnsi="標楷體"/>
              </w:rPr>
            </w:pPr>
            <w:r>
              <w:rPr>
                <w:rFonts w:ascii="標楷體" w:eastAsia="標楷體" w:hAnsi="標楷體" w:hint="eastAsia"/>
              </w:rPr>
              <w:t>市府執行水環境計畫是否有跨局處分工，另其專案小組召集層級與推動情形如何，請加強說明</w:t>
            </w:r>
            <w:r w:rsidR="00605189" w:rsidRPr="00605189">
              <w:rPr>
                <w:rFonts w:ascii="標楷體" w:eastAsia="標楷體" w:hAnsi="標楷體" w:hint="eastAsia"/>
              </w:rPr>
              <w:t>。</w:t>
            </w:r>
          </w:p>
          <w:p w:rsidR="00605189" w:rsidRPr="00605189" w:rsidRDefault="00967093" w:rsidP="00C2023D">
            <w:pPr>
              <w:pStyle w:val="a7"/>
              <w:numPr>
                <w:ilvl w:val="1"/>
                <w:numId w:val="6"/>
              </w:numPr>
              <w:ind w:leftChars="0"/>
              <w:rPr>
                <w:rFonts w:ascii="標楷體" w:eastAsia="標楷體" w:hAnsi="標楷體"/>
              </w:rPr>
            </w:pPr>
            <w:r>
              <w:rPr>
                <w:rFonts w:ascii="標楷體" w:eastAsia="標楷體" w:hAnsi="標楷體" w:hint="eastAsia"/>
              </w:rPr>
              <w:t>第</w:t>
            </w:r>
            <w:r w:rsidR="003F0E55">
              <w:rPr>
                <w:rFonts w:ascii="標楷體" w:eastAsia="標楷體" w:hAnsi="標楷體" w:hint="eastAsia"/>
              </w:rPr>
              <w:t>1</w:t>
            </w:r>
            <w:r>
              <w:rPr>
                <w:rFonts w:ascii="標楷體" w:eastAsia="標楷體" w:hAnsi="標楷體" w:hint="eastAsia"/>
              </w:rPr>
              <w:t>批次計畫4件皆已完工，第</w:t>
            </w:r>
            <w:r w:rsidR="003F0E55">
              <w:rPr>
                <w:rFonts w:ascii="標楷體" w:eastAsia="標楷體" w:hAnsi="標楷體" w:hint="eastAsia"/>
              </w:rPr>
              <w:t>2</w:t>
            </w:r>
            <w:r>
              <w:rPr>
                <w:rFonts w:ascii="標楷體" w:eastAsia="標楷體" w:hAnsi="標楷體" w:hint="eastAsia"/>
              </w:rPr>
              <w:t>批次亦已完成3件，其接續維護管理計畫及經費編列情形如何?</w:t>
            </w:r>
          </w:p>
          <w:p w:rsidR="00605189" w:rsidRDefault="00967093" w:rsidP="00C2023D">
            <w:pPr>
              <w:pStyle w:val="a7"/>
              <w:numPr>
                <w:ilvl w:val="1"/>
                <w:numId w:val="6"/>
              </w:numPr>
              <w:ind w:leftChars="0"/>
              <w:rPr>
                <w:rFonts w:ascii="標楷體" w:eastAsia="標楷體" w:hAnsi="標楷體"/>
              </w:rPr>
            </w:pPr>
            <w:r>
              <w:rPr>
                <w:rFonts w:ascii="標楷體" w:eastAsia="標楷體" w:hAnsi="標楷體" w:hint="eastAsia"/>
              </w:rPr>
              <w:t>柳川第二期計畫、</w:t>
            </w:r>
            <w:proofErr w:type="gramStart"/>
            <w:r>
              <w:rPr>
                <w:rFonts w:ascii="標楷體" w:eastAsia="標楷體" w:hAnsi="標楷體" w:hint="eastAsia"/>
              </w:rPr>
              <w:t>綠川水環境</w:t>
            </w:r>
            <w:proofErr w:type="gramEnd"/>
            <w:r>
              <w:rPr>
                <w:rFonts w:ascii="標楷體" w:eastAsia="標楷體" w:hAnsi="標楷體" w:hint="eastAsia"/>
              </w:rPr>
              <w:t>計畫</w:t>
            </w:r>
            <w:r w:rsidR="00902F38">
              <w:rPr>
                <w:rFonts w:ascii="標楷體" w:eastAsia="標楷體" w:hAnsi="標楷體" w:hint="eastAsia"/>
              </w:rPr>
              <w:t>、惠來溪環境改善計畫等，</w:t>
            </w:r>
            <w:proofErr w:type="gramStart"/>
            <w:r w:rsidR="00902F38">
              <w:rPr>
                <w:rFonts w:ascii="標楷體" w:eastAsia="標楷體" w:hAnsi="標楷體" w:hint="eastAsia"/>
              </w:rPr>
              <w:t>其皆有</w:t>
            </w:r>
            <w:proofErr w:type="gramEnd"/>
            <w:r w:rsidR="00902F38">
              <w:rPr>
                <w:rFonts w:ascii="標楷體" w:eastAsia="標楷體" w:hAnsi="標楷體" w:hint="eastAsia"/>
              </w:rPr>
              <w:t>進行各項督導及查核作業，評等多為甲等，值得肯定，請持續推動以確保工程品質</w:t>
            </w:r>
            <w:r w:rsidR="00605189" w:rsidRPr="00605189">
              <w:rPr>
                <w:rFonts w:ascii="標楷體" w:eastAsia="標楷體" w:hAnsi="標楷體" w:hint="eastAsia"/>
              </w:rPr>
              <w:t>。</w:t>
            </w:r>
          </w:p>
          <w:p w:rsidR="00902F38" w:rsidRDefault="00902F38" w:rsidP="00C2023D">
            <w:pPr>
              <w:pStyle w:val="a7"/>
              <w:numPr>
                <w:ilvl w:val="1"/>
                <w:numId w:val="6"/>
              </w:numPr>
              <w:ind w:leftChars="0"/>
              <w:rPr>
                <w:rFonts w:ascii="標楷體" w:eastAsia="標楷體" w:hAnsi="標楷體"/>
              </w:rPr>
            </w:pPr>
            <w:r>
              <w:rPr>
                <w:rFonts w:ascii="標楷體" w:eastAsia="標楷體" w:hAnsi="標楷體" w:hint="eastAsia"/>
              </w:rPr>
              <w:t>水利園區環境營造，其預定、實際進度如何?督導查核情形如何?另本工程在生態檢核的迴避、縮小、減輕、補償機制如何運用?</w:t>
            </w:r>
          </w:p>
          <w:p w:rsidR="009232C5" w:rsidRDefault="00902F38" w:rsidP="009232C5">
            <w:pPr>
              <w:pStyle w:val="a7"/>
              <w:numPr>
                <w:ilvl w:val="1"/>
                <w:numId w:val="6"/>
              </w:numPr>
              <w:ind w:leftChars="0"/>
              <w:rPr>
                <w:rFonts w:ascii="標楷體" w:eastAsia="標楷體" w:hAnsi="標楷體"/>
              </w:rPr>
            </w:pPr>
            <w:r>
              <w:rPr>
                <w:rFonts w:ascii="標楷體" w:eastAsia="標楷體" w:hAnsi="標楷體" w:hint="eastAsia"/>
              </w:rPr>
              <w:t>水環境計畫</w:t>
            </w:r>
            <w:proofErr w:type="gramStart"/>
            <w:r>
              <w:rPr>
                <w:rFonts w:ascii="標楷體" w:eastAsia="標楷體" w:hAnsi="標楷體" w:hint="eastAsia"/>
              </w:rPr>
              <w:t>多為臨水</w:t>
            </w:r>
            <w:proofErr w:type="gramEnd"/>
            <w:r>
              <w:rPr>
                <w:rFonts w:ascii="標楷體" w:eastAsia="標楷體" w:hAnsi="標楷體" w:hint="eastAsia"/>
              </w:rPr>
              <w:t>作業，面對</w:t>
            </w:r>
            <w:proofErr w:type="gramStart"/>
            <w:r>
              <w:rPr>
                <w:rFonts w:ascii="標楷體" w:eastAsia="標楷體" w:hAnsi="標楷體" w:hint="eastAsia"/>
              </w:rPr>
              <w:t>汛期間的颱風</w:t>
            </w:r>
            <w:proofErr w:type="gramEnd"/>
            <w:r>
              <w:rPr>
                <w:rFonts w:ascii="標楷體" w:eastAsia="標楷體" w:hAnsi="標楷體" w:hint="eastAsia"/>
              </w:rPr>
              <w:t>豪雨</w:t>
            </w:r>
            <w:proofErr w:type="gramStart"/>
            <w:r>
              <w:rPr>
                <w:rFonts w:ascii="標楷體" w:eastAsia="標楷體" w:hAnsi="標楷體" w:hint="eastAsia"/>
              </w:rPr>
              <w:t>及短延時</w:t>
            </w:r>
            <w:proofErr w:type="gramEnd"/>
            <w:r>
              <w:rPr>
                <w:rFonts w:ascii="標楷體" w:eastAsia="標楷體" w:hAnsi="標楷體" w:hint="eastAsia"/>
              </w:rPr>
              <w:t>強降雨，河道水位快速上漲，其預警及撤離應變機制，</w:t>
            </w:r>
            <w:proofErr w:type="gramStart"/>
            <w:r>
              <w:rPr>
                <w:rFonts w:ascii="標楷體" w:eastAsia="標楷體" w:hAnsi="標楷體" w:hint="eastAsia"/>
              </w:rPr>
              <w:t>務</w:t>
            </w:r>
            <w:proofErr w:type="gramEnd"/>
            <w:r>
              <w:rPr>
                <w:rFonts w:ascii="標楷體" w:eastAsia="標楷體" w:hAnsi="標楷體" w:hint="eastAsia"/>
              </w:rPr>
              <w:t>請加強演練及落實辦理。</w:t>
            </w:r>
          </w:p>
          <w:p w:rsidR="008654C0" w:rsidRDefault="008654C0" w:rsidP="009232C5">
            <w:pPr>
              <w:pStyle w:val="a7"/>
              <w:numPr>
                <w:ilvl w:val="1"/>
                <w:numId w:val="6"/>
              </w:numPr>
              <w:ind w:leftChars="0"/>
              <w:rPr>
                <w:rFonts w:ascii="標楷體" w:eastAsia="標楷體" w:hAnsi="標楷體"/>
              </w:rPr>
            </w:pPr>
            <w:r>
              <w:rPr>
                <w:rFonts w:ascii="標楷體" w:eastAsia="標楷體" w:hAnsi="標楷體" w:hint="eastAsia"/>
              </w:rPr>
              <w:t>簡報資料未依簡報大綱製作。</w:t>
            </w:r>
          </w:p>
          <w:p w:rsidR="008654C0" w:rsidRDefault="008654C0" w:rsidP="009232C5">
            <w:pPr>
              <w:pStyle w:val="a7"/>
              <w:numPr>
                <w:ilvl w:val="1"/>
                <w:numId w:val="6"/>
              </w:numPr>
              <w:ind w:leftChars="0"/>
              <w:rPr>
                <w:rFonts w:ascii="標楷體" w:eastAsia="標楷體" w:hAnsi="標楷體"/>
              </w:rPr>
            </w:pPr>
            <w:r>
              <w:rPr>
                <w:rFonts w:ascii="標楷體" w:eastAsia="標楷體" w:hAnsi="標楷體" w:hint="eastAsia"/>
              </w:rPr>
              <w:t>未將</w:t>
            </w:r>
            <w:r w:rsidRPr="008654C0">
              <w:rPr>
                <w:rFonts w:ascii="標楷體" w:eastAsia="標楷體" w:hAnsi="標楷體" w:hint="eastAsia"/>
              </w:rPr>
              <w:t>民眾意見彙整</w:t>
            </w:r>
            <w:r>
              <w:rPr>
                <w:rFonts w:ascii="標楷體" w:eastAsia="標楷體" w:hAnsi="標楷體" w:hint="eastAsia"/>
              </w:rPr>
              <w:t>及</w:t>
            </w:r>
            <w:r w:rsidRPr="008654C0">
              <w:rPr>
                <w:rFonts w:ascii="標楷體" w:eastAsia="標楷體" w:hAnsi="標楷體" w:hint="eastAsia"/>
              </w:rPr>
              <w:t>機關回應內容</w:t>
            </w:r>
            <w:r>
              <w:rPr>
                <w:rFonts w:ascii="標楷體" w:eastAsia="標楷體" w:hAnsi="標楷體" w:hint="eastAsia"/>
              </w:rPr>
              <w:t>呈現於簡報中</w:t>
            </w:r>
            <w:r w:rsidRPr="008654C0">
              <w:rPr>
                <w:rFonts w:ascii="標楷體" w:eastAsia="標楷體" w:hAnsi="標楷體" w:hint="eastAsia"/>
              </w:rPr>
              <w:t>。</w:t>
            </w:r>
          </w:p>
          <w:p w:rsidR="008654C0" w:rsidRPr="009232C5" w:rsidRDefault="008654C0" w:rsidP="009232C5">
            <w:pPr>
              <w:pStyle w:val="a7"/>
              <w:numPr>
                <w:ilvl w:val="1"/>
                <w:numId w:val="6"/>
              </w:numPr>
              <w:ind w:leftChars="0"/>
              <w:rPr>
                <w:rFonts w:ascii="標楷體" w:eastAsia="標楷體" w:hAnsi="標楷體"/>
              </w:rPr>
            </w:pPr>
            <w:r w:rsidRPr="008654C0">
              <w:rPr>
                <w:rFonts w:ascii="標楷體" w:eastAsia="標楷體" w:hAnsi="標楷體" w:hint="eastAsia"/>
              </w:rPr>
              <w:t>生態檢核反饋設計、施工等對策</w:t>
            </w:r>
            <w:r>
              <w:rPr>
                <w:rFonts w:ascii="標楷體" w:eastAsia="標楷體" w:hAnsi="標楷體" w:hint="eastAsia"/>
              </w:rPr>
              <w:t>未說明</w:t>
            </w:r>
            <w:r w:rsidR="00B21822">
              <w:rPr>
                <w:rFonts w:ascii="標楷體" w:eastAsia="標楷體" w:hAnsi="標楷體" w:hint="eastAsia"/>
              </w:rPr>
              <w:t>。</w:t>
            </w:r>
          </w:p>
          <w:p w:rsidR="00BD71C4" w:rsidRDefault="00BD71C4" w:rsidP="00BD71C4">
            <w:pPr>
              <w:rPr>
                <w:rFonts w:eastAsia="標楷體"/>
                <w:b/>
                <w:color w:val="000000" w:themeColor="text1"/>
                <w:sz w:val="28"/>
                <w:szCs w:val="28"/>
              </w:rPr>
            </w:pPr>
            <w:r w:rsidRPr="009D09D0">
              <w:rPr>
                <w:rFonts w:eastAsia="標楷體" w:hint="eastAsia"/>
                <w:b/>
                <w:color w:val="000000" w:themeColor="text1"/>
                <w:sz w:val="28"/>
                <w:szCs w:val="28"/>
              </w:rPr>
              <w:t>水利署</w:t>
            </w:r>
            <w:r>
              <w:rPr>
                <w:rFonts w:eastAsia="標楷體" w:hint="eastAsia"/>
                <w:b/>
                <w:color w:val="000000" w:themeColor="text1"/>
                <w:sz w:val="28"/>
                <w:szCs w:val="28"/>
              </w:rPr>
              <w:t>河川海岸組：</w:t>
            </w:r>
          </w:p>
          <w:p w:rsidR="00605189" w:rsidRPr="00605189" w:rsidRDefault="009232C5" w:rsidP="00C2023D">
            <w:pPr>
              <w:pStyle w:val="a7"/>
              <w:numPr>
                <w:ilvl w:val="1"/>
                <w:numId w:val="7"/>
              </w:numPr>
              <w:ind w:leftChars="0"/>
              <w:rPr>
                <w:rFonts w:ascii="標楷體" w:eastAsia="標楷體" w:hAnsi="標楷體"/>
              </w:rPr>
            </w:pPr>
            <w:r w:rsidRPr="009232C5">
              <w:rPr>
                <w:rFonts w:ascii="標楷體" w:eastAsia="標楷體" w:hAnsi="標楷體" w:hint="eastAsia"/>
              </w:rPr>
              <w:t>依據全國水環境改善計畫第七次</w:t>
            </w:r>
            <w:proofErr w:type="gramStart"/>
            <w:r w:rsidRPr="009232C5">
              <w:rPr>
                <w:rFonts w:ascii="標楷體" w:eastAsia="標楷體" w:hAnsi="標楷體" w:hint="eastAsia"/>
              </w:rPr>
              <w:t>複</w:t>
            </w:r>
            <w:proofErr w:type="gramEnd"/>
            <w:r w:rsidRPr="009232C5">
              <w:rPr>
                <w:rFonts w:ascii="標楷體" w:eastAsia="標楷體" w:hAnsi="標楷體" w:hint="eastAsia"/>
              </w:rPr>
              <w:t>評及考核小組會議紀錄結論，請各縣市政府依個案</w:t>
            </w:r>
            <w:proofErr w:type="gramStart"/>
            <w:r w:rsidRPr="009232C5">
              <w:rPr>
                <w:rFonts w:ascii="標楷體" w:eastAsia="標楷體" w:hAnsi="標楷體" w:hint="eastAsia"/>
              </w:rPr>
              <w:t>複</w:t>
            </w:r>
            <w:proofErr w:type="gramEnd"/>
            <w:r w:rsidRPr="009232C5">
              <w:rPr>
                <w:rFonts w:ascii="標楷體" w:eastAsia="標楷體" w:hAnsi="標楷體" w:hint="eastAsia"/>
              </w:rPr>
              <w:t>評意見及與會專家學者建議辦理，並將相關意見參</w:t>
            </w:r>
            <w:proofErr w:type="gramStart"/>
            <w:r w:rsidRPr="009232C5">
              <w:rPr>
                <w:rFonts w:ascii="標楷體" w:eastAsia="標楷體" w:hAnsi="標楷體" w:hint="eastAsia"/>
              </w:rPr>
              <w:t>採</w:t>
            </w:r>
            <w:proofErr w:type="gramEnd"/>
            <w:r w:rsidRPr="009232C5">
              <w:rPr>
                <w:rFonts w:ascii="標楷體" w:eastAsia="標楷體" w:hAnsi="標楷體" w:hint="eastAsia"/>
              </w:rPr>
              <w:t>及落實情形納入已核定水環境改善計畫之整體計畫工作計畫書完成修正，於送中央目的事業主管機關(本部為水利署各河川局)備查後辦理資訊公開，請台中市政府確實辦理。</w:t>
            </w:r>
          </w:p>
          <w:p w:rsidR="00605189" w:rsidRPr="00605189" w:rsidRDefault="009232C5" w:rsidP="00C2023D">
            <w:pPr>
              <w:pStyle w:val="a7"/>
              <w:numPr>
                <w:ilvl w:val="1"/>
                <w:numId w:val="7"/>
              </w:numPr>
              <w:ind w:leftChars="0"/>
              <w:rPr>
                <w:rFonts w:ascii="標楷體" w:eastAsia="標楷體" w:hAnsi="標楷體"/>
              </w:rPr>
            </w:pPr>
            <w:proofErr w:type="gramStart"/>
            <w:r w:rsidRPr="009232C5">
              <w:rPr>
                <w:rFonts w:ascii="標楷體" w:eastAsia="標楷體" w:hAnsi="標楷體" w:hint="eastAsia"/>
              </w:rPr>
              <w:t>本署業</w:t>
            </w:r>
            <w:proofErr w:type="gramEnd"/>
            <w:r w:rsidRPr="009232C5">
              <w:rPr>
                <w:rFonts w:ascii="標楷體" w:eastAsia="標楷體" w:hAnsi="標楷體" w:hint="eastAsia"/>
              </w:rPr>
              <w:t>於</w:t>
            </w:r>
            <w:proofErr w:type="gramStart"/>
            <w:r w:rsidRPr="009232C5">
              <w:rPr>
                <w:rFonts w:ascii="標楷體" w:eastAsia="標楷體" w:hAnsi="標楷體" w:hint="eastAsia"/>
              </w:rPr>
              <w:t>108年6月18日函頒執行</w:t>
            </w:r>
            <w:proofErr w:type="gramEnd"/>
            <w:r w:rsidRPr="009232C5">
              <w:rPr>
                <w:rFonts w:ascii="標楷體" w:eastAsia="標楷體" w:hAnsi="標楷體" w:hint="eastAsia"/>
              </w:rPr>
              <w:t>作業注意事項修正規定，各縣市政府應依第14點及附表內容辦理生態檢核、公民參與及資訊公開等作業，建議台中市政府可按附表所列工作項目，製作自主檢查表，盤點確認相關工作項目辦理情形，避免遺漏，並利後續無論訪查或任何形式督導時檢核相關工作執行情形。</w:t>
            </w:r>
          </w:p>
          <w:p w:rsidR="00605189" w:rsidRPr="00605189" w:rsidRDefault="009232C5" w:rsidP="00C2023D">
            <w:pPr>
              <w:pStyle w:val="a7"/>
              <w:numPr>
                <w:ilvl w:val="1"/>
                <w:numId w:val="7"/>
              </w:numPr>
              <w:ind w:leftChars="0"/>
              <w:rPr>
                <w:rFonts w:ascii="標楷體" w:eastAsia="標楷體" w:hAnsi="標楷體"/>
              </w:rPr>
            </w:pPr>
            <w:r w:rsidRPr="009232C5">
              <w:rPr>
                <w:rFonts w:ascii="標楷體" w:eastAsia="標楷體" w:hAnsi="標楷體" w:hint="eastAsia"/>
              </w:rPr>
              <w:t>全國水環境改善計畫截至目前已核定</w:t>
            </w:r>
            <w:proofErr w:type="gramStart"/>
            <w:r w:rsidRPr="009232C5">
              <w:rPr>
                <w:rFonts w:ascii="標楷體" w:eastAsia="標楷體" w:hAnsi="標楷體" w:hint="eastAsia"/>
              </w:rPr>
              <w:t>三</w:t>
            </w:r>
            <w:proofErr w:type="gramEnd"/>
            <w:r w:rsidRPr="009232C5">
              <w:rPr>
                <w:rFonts w:ascii="標楷體" w:eastAsia="標楷體" w:hAnsi="標楷體" w:hint="eastAsia"/>
              </w:rPr>
              <w:t>批次案件，市府提報第一批次案件(</w:t>
            </w:r>
            <w:proofErr w:type="gramStart"/>
            <w:r w:rsidRPr="009232C5">
              <w:rPr>
                <w:rFonts w:ascii="標楷體" w:eastAsia="標楷體" w:hAnsi="標楷體" w:hint="eastAsia"/>
              </w:rPr>
              <w:t>如綠川</w:t>
            </w:r>
            <w:proofErr w:type="gramEnd"/>
            <w:r w:rsidRPr="009232C5">
              <w:rPr>
                <w:rFonts w:ascii="標楷體" w:eastAsia="標楷體" w:hAnsi="標楷體" w:hint="eastAsia"/>
              </w:rPr>
              <w:t>)已完工，第二批次</w:t>
            </w:r>
            <w:proofErr w:type="gramStart"/>
            <w:r w:rsidRPr="009232C5">
              <w:rPr>
                <w:rFonts w:ascii="標楷體" w:eastAsia="標楷體" w:hAnsi="標楷體" w:hint="eastAsia"/>
              </w:rPr>
              <w:t>賡</w:t>
            </w:r>
            <w:proofErr w:type="gramEnd"/>
            <w:r w:rsidRPr="009232C5">
              <w:rPr>
                <w:rFonts w:ascii="標楷體" w:eastAsia="標楷體" w:hAnsi="標楷體" w:hint="eastAsia"/>
              </w:rPr>
              <w:t>續提報綠川辦理整體環境營造計畫且已全面施工中，其與第一批次的連結性與預計整體計畫環境改善成效為何，請再補充說明。</w:t>
            </w:r>
          </w:p>
          <w:p w:rsidR="00605189" w:rsidRPr="00605189" w:rsidRDefault="009232C5" w:rsidP="00C2023D">
            <w:pPr>
              <w:pStyle w:val="a7"/>
              <w:numPr>
                <w:ilvl w:val="1"/>
                <w:numId w:val="7"/>
              </w:numPr>
              <w:ind w:leftChars="0"/>
              <w:rPr>
                <w:rFonts w:ascii="標楷體" w:eastAsia="標楷體" w:hAnsi="標楷體"/>
              </w:rPr>
            </w:pPr>
            <w:r w:rsidRPr="009232C5">
              <w:rPr>
                <w:rFonts w:ascii="標楷體" w:eastAsia="標楷體" w:hAnsi="標楷體" w:hint="eastAsia"/>
              </w:rPr>
              <w:t>為了解水環境第一批次案件執行成效，建議補充相關資料(如完工後生態檢核及維護管理情形)，</w:t>
            </w:r>
            <w:proofErr w:type="gramStart"/>
            <w:r w:rsidRPr="009232C5">
              <w:rPr>
                <w:rFonts w:ascii="標楷體" w:eastAsia="標楷體" w:hAnsi="標楷體" w:hint="eastAsia"/>
              </w:rPr>
              <w:t>俾</w:t>
            </w:r>
            <w:proofErr w:type="gramEnd"/>
            <w:r w:rsidRPr="009232C5">
              <w:rPr>
                <w:rFonts w:ascii="標楷體" w:eastAsia="標楷體" w:hAnsi="標楷體" w:hint="eastAsia"/>
              </w:rPr>
              <w:t>利了解計畫完成後對原工區的生態影</w:t>
            </w:r>
            <w:r w:rsidRPr="009232C5">
              <w:rPr>
                <w:rFonts w:ascii="標楷體" w:eastAsia="標楷體" w:hAnsi="標楷體" w:hint="eastAsia"/>
              </w:rPr>
              <w:lastRenderedPageBreak/>
              <w:t>響程度及完工使用情形。</w:t>
            </w:r>
          </w:p>
          <w:p w:rsidR="00C761FE" w:rsidRPr="004B1547" w:rsidRDefault="009232C5" w:rsidP="00C2023D">
            <w:pPr>
              <w:pStyle w:val="a7"/>
              <w:numPr>
                <w:ilvl w:val="1"/>
                <w:numId w:val="7"/>
              </w:numPr>
              <w:ind w:leftChars="0"/>
              <w:rPr>
                <w:rFonts w:ascii="標楷體" w:eastAsia="標楷體" w:hAnsi="標楷體"/>
              </w:rPr>
            </w:pPr>
            <w:r w:rsidRPr="009232C5">
              <w:rPr>
                <w:rFonts w:ascii="標楷體" w:eastAsia="標楷體" w:hAnsi="標楷體" w:hint="eastAsia"/>
              </w:rPr>
              <w:t>市府於計畫提報階段辦理地方說明會場合，並參</w:t>
            </w:r>
            <w:proofErr w:type="gramStart"/>
            <w:r w:rsidRPr="009232C5">
              <w:rPr>
                <w:rFonts w:ascii="標楷體" w:eastAsia="標楷體" w:hAnsi="標楷體" w:hint="eastAsia"/>
              </w:rPr>
              <w:t>採</w:t>
            </w:r>
            <w:proofErr w:type="gramEnd"/>
            <w:r w:rsidRPr="009232C5">
              <w:rPr>
                <w:rFonts w:ascii="標楷體" w:eastAsia="標楷體" w:hAnsi="標楷體" w:hint="eastAsia"/>
              </w:rPr>
              <w:t>相關民眾意見納入設計中，值得肯定。建議後續可加強民眾參與在維護管理階段的認養及簡易管理工作，除增加民眾愛護水環境意識，也間接降低政府維護管理經費的支出。</w:t>
            </w:r>
          </w:p>
          <w:p w:rsidR="00ED3D9D" w:rsidRDefault="00051D17" w:rsidP="00342FF3">
            <w:pPr>
              <w:spacing w:line="500" w:lineRule="exact"/>
              <w:rPr>
                <w:rFonts w:eastAsia="標楷體"/>
                <w:b/>
                <w:color w:val="000000" w:themeColor="text1"/>
                <w:sz w:val="28"/>
                <w:szCs w:val="28"/>
              </w:rPr>
            </w:pPr>
            <w:r w:rsidRPr="00051D17">
              <w:rPr>
                <w:rFonts w:eastAsia="標楷體" w:hint="eastAsia"/>
                <w:b/>
                <w:color w:val="000000" w:themeColor="text1"/>
                <w:sz w:val="28"/>
                <w:szCs w:val="28"/>
              </w:rPr>
              <w:t>第</w:t>
            </w:r>
            <w:r w:rsidR="00605189">
              <w:rPr>
                <w:rFonts w:eastAsia="標楷體" w:hint="eastAsia"/>
                <w:b/>
                <w:color w:val="000000" w:themeColor="text1"/>
                <w:sz w:val="28"/>
                <w:szCs w:val="28"/>
              </w:rPr>
              <w:t>三</w:t>
            </w:r>
            <w:r w:rsidRPr="00051D17">
              <w:rPr>
                <w:rFonts w:eastAsia="標楷體" w:hint="eastAsia"/>
                <w:b/>
                <w:color w:val="000000" w:themeColor="text1"/>
                <w:sz w:val="28"/>
                <w:szCs w:val="28"/>
              </w:rPr>
              <w:t>河川局</w:t>
            </w:r>
            <w:r w:rsidRPr="00051D17">
              <w:rPr>
                <w:rFonts w:eastAsia="標楷體" w:hint="eastAsia"/>
                <w:b/>
                <w:color w:val="000000" w:themeColor="text1"/>
                <w:sz w:val="28"/>
                <w:szCs w:val="28"/>
              </w:rPr>
              <w:t>:</w:t>
            </w:r>
          </w:p>
          <w:p w:rsidR="00605189" w:rsidRPr="00605189" w:rsidRDefault="009232C5" w:rsidP="00C2023D">
            <w:pPr>
              <w:pStyle w:val="a7"/>
              <w:numPr>
                <w:ilvl w:val="1"/>
                <w:numId w:val="8"/>
              </w:numPr>
              <w:ind w:leftChars="0"/>
              <w:rPr>
                <w:rFonts w:ascii="標楷體" w:eastAsia="標楷體" w:hAnsi="標楷體"/>
              </w:rPr>
            </w:pPr>
            <w:r>
              <w:rPr>
                <w:rFonts w:ascii="標楷體" w:eastAsia="標楷體" w:hAnsi="標楷體" w:hint="eastAsia"/>
              </w:rPr>
              <w:t>目前</w:t>
            </w:r>
            <w:proofErr w:type="gramStart"/>
            <w:r>
              <w:rPr>
                <w:rFonts w:ascii="標楷體" w:eastAsia="標楷體" w:hAnsi="標楷體" w:hint="eastAsia"/>
              </w:rPr>
              <w:t>前</w:t>
            </w:r>
            <w:proofErr w:type="gramEnd"/>
            <w:r>
              <w:rPr>
                <w:rFonts w:ascii="標楷體" w:eastAsia="標楷體" w:hAnsi="標楷體" w:hint="eastAsia"/>
              </w:rPr>
              <w:t>瞻計畫</w:t>
            </w:r>
            <w:proofErr w:type="gramStart"/>
            <w:r>
              <w:rPr>
                <w:rFonts w:ascii="標楷體" w:eastAsia="標楷體" w:hAnsi="標楷體" w:hint="eastAsia"/>
              </w:rPr>
              <w:t>執行力偏低</w:t>
            </w:r>
            <w:proofErr w:type="gramEnd"/>
            <w:r>
              <w:rPr>
                <w:rFonts w:ascii="標楷體" w:eastAsia="標楷體" w:hAnsi="標楷體" w:hint="eastAsia"/>
              </w:rPr>
              <w:t>，請市府水利局</w:t>
            </w:r>
            <w:r w:rsidR="009D5A67">
              <w:rPr>
                <w:rFonts w:ascii="標楷體" w:eastAsia="標楷體" w:hAnsi="標楷體" w:hint="eastAsia"/>
              </w:rPr>
              <w:t>加</w:t>
            </w:r>
            <w:r>
              <w:rPr>
                <w:rFonts w:ascii="標楷體" w:eastAsia="標楷體" w:hAnsi="標楷體" w:hint="eastAsia"/>
              </w:rPr>
              <w:t>強趕工，相關工程進度</w:t>
            </w:r>
            <w:r w:rsidR="00561946">
              <w:rPr>
                <w:rFonts w:ascii="標楷體" w:eastAsia="標楷體" w:hAnsi="標楷體" w:hint="eastAsia"/>
              </w:rPr>
              <w:t>如達成撥款規定時，應加速辦理請款程序，以利提高執行率</w:t>
            </w:r>
            <w:r w:rsidR="00605189" w:rsidRPr="00605189">
              <w:rPr>
                <w:rFonts w:ascii="標楷體" w:eastAsia="標楷體" w:hAnsi="標楷體" w:hint="eastAsia"/>
              </w:rPr>
              <w:t>。</w:t>
            </w:r>
          </w:p>
          <w:p w:rsidR="00605189" w:rsidRPr="00605189" w:rsidRDefault="00561946" w:rsidP="00C2023D">
            <w:pPr>
              <w:pStyle w:val="a7"/>
              <w:numPr>
                <w:ilvl w:val="1"/>
                <w:numId w:val="8"/>
              </w:numPr>
              <w:ind w:leftChars="0"/>
              <w:rPr>
                <w:rFonts w:ascii="標楷體" w:eastAsia="標楷體" w:hAnsi="標楷體"/>
              </w:rPr>
            </w:pPr>
            <w:r>
              <w:rPr>
                <w:rFonts w:ascii="標楷體" w:eastAsia="標楷體" w:hAnsi="標楷體" w:hint="eastAsia"/>
              </w:rPr>
              <w:t>施工過程</w:t>
            </w:r>
            <w:proofErr w:type="gramStart"/>
            <w:r>
              <w:rPr>
                <w:rFonts w:ascii="標楷體" w:eastAsia="標楷體" w:hAnsi="標楷體" w:hint="eastAsia"/>
              </w:rPr>
              <w:t>中均有辦理</w:t>
            </w:r>
            <w:proofErr w:type="gramEnd"/>
            <w:r>
              <w:rPr>
                <w:rFonts w:ascii="標楷體" w:eastAsia="標楷體" w:hAnsi="標楷體" w:hint="eastAsia"/>
              </w:rPr>
              <w:t>民眾說明會進行溝通，民眾反映意見應收集整理，以</w:t>
            </w:r>
            <w:proofErr w:type="gramStart"/>
            <w:r>
              <w:rPr>
                <w:rFonts w:ascii="標楷體" w:eastAsia="標楷體" w:hAnsi="標楷體" w:hint="eastAsia"/>
              </w:rPr>
              <w:t>釐</w:t>
            </w:r>
            <w:proofErr w:type="gramEnd"/>
            <w:r>
              <w:rPr>
                <w:rFonts w:ascii="標楷體" w:eastAsia="標楷體" w:hAnsi="標楷體" w:hint="eastAsia"/>
              </w:rPr>
              <w:t>清問題意見種類與方向，相關回應情形應透過資訊公開方式(FB、媒體)讓民眾了解及加強宣導，提高前瞻計畫支持度</w:t>
            </w:r>
            <w:r w:rsidR="00605189" w:rsidRPr="00605189">
              <w:rPr>
                <w:rFonts w:ascii="標楷體" w:eastAsia="標楷體" w:hAnsi="標楷體" w:hint="eastAsia"/>
              </w:rPr>
              <w:t>。</w:t>
            </w:r>
          </w:p>
          <w:p w:rsidR="00051D17" w:rsidRPr="00051D17" w:rsidRDefault="00561946" w:rsidP="00C2023D">
            <w:pPr>
              <w:pStyle w:val="a7"/>
              <w:numPr>
                <w:ilvl w:val="1"/>
                <w:numId w:val="8"/>
              </w:numPr>
              <w:ind w:leftChars="0"/>
              <w:rPr>
                <w:rFonts w:ascii="標楷體" w:eastAsia="標楷體" w:hAnsi="標楷體"/>
              </w:rPr>
            </w:pPr>
            <w:r>
              <w:rPr>
                <w:rFonts w:ascii="標楷體" w:eastAsia="標楷體" w:hAnsi="標楷體" w:hint="eastAsia"/>
              </w:rPr>
              <w:t>生態檢核作業應持續辦理，以了解該工程對生態環境之影響及恢復情形，相關成果應透過宣導方式向在地民眾說明</w:t>
            </w:r>
            <w:r w:rsidR="00605189" w:rsidRPr="00605189">
              <w:rPr>
                <w:rFonts w:ascii="標楷體" w:eastAsia="標楷體" w:hAnsi="標楷體" w:hint="eastAsia"/>
              </w:rPr>
              <w:t>。</w:t>
            </w:r>
          </w:p>
          <w:p w:rsidR="00162541" w:rsidRPr="00162541" w:rsidRDefault="00162541" w:rsidP="00342FF3">
            <w:pPr>
              <w:adjustRightInd w:val="0"/>
              <w:snapToGrid w:val="0"/>
              <w:spacing w:line="500" w:lineRule="exact"/>
              <w:ind w:left="496" w:hangingChars="177" w:hanging="496"/>
              <w:jc w:val="both"/>
              <w:rPr>
                <w:rFonts w:ascii="標楷體" w:eastAsia="標楷體" w:hAnsi="標楷體"/>
                <w:b/>
                <w:sz w:val="28"/>
                <w:szCs w:val="28"/>
              </w:rPr>
            </w:pPr>
            <w:r w:rsidRPr="00E05438">
              <w:rPr>
                <w:rFonts w:eastAsia="標楷體" w:hint="eastAsia"/>
                <w:b/>
                <w:sz w:val="28"/>
                <w:szCs w:val="28"/>
              </w:rPr>
              <w:t>二、</w:t>
            </w:r>
            <w:r w:rsidRPr="00334D22">
              <w:rPr>
                <w:rFonts w:ascii="標楷體" w:eastAsia="標楷體" w:hAnsi="標楷體" w:hint="eastAsia"/>
                <w:b/>
                <w:sz w:val="28"/>
                <w:szCs w:val="28"/>
              </w:rPr>
              <w:t>「</w:t>
            </w:r>
            <w:r w:rsidR="00B21822" w:rsidRPr="00A91830">
              <w:rPr>
                <w:rFonts w:eastAsia="標楷體" w:hint="eastAsia"/>
                <w:b/>
                <w:bCs/>
                <w:sz w:val="28"/>
                <w:szCs w:val="28"/>
              </w:rPr>
              <w:t>南勢坑溪水道環境改善</w:t>
            </w:r>
            <w:r w:rsidRPr="00334D22">
              <w:rPr>
                <w:rFonts w:ascii="標楷體" w:eastAsia="標楷體" w:hAnsi="標楷體" w:hint="eastAsia"/>
                <w:b/>
                <w:sz w:val="28"/>
                <w:szCs w:val="28"/>
              </w:rPr>
              <w:t>」</w:t>
            </w:r>
            <w:r w:rsidR="00B21822">
              <w:rPr>
                <w:rFonts w:ascii="標楷體" w:eastAsia="標楷體" w:hAnsi="標楷體" w:hint="eastAsia"/>
                <w:b/>
                <w:sz w:val="28"/>
                <w:szCs w:val="28"/>
              </w:rPr>
              <w:t>及「</w:t>
            </w:r>
            <w:r w:rsidR="00B21822" w:rsidRPr="002C7C9A">
              <w:rPr>
                <w:rFonts w:eastAsia="標楷體" w:hint="eastAsia"/>
                <w:b/>
                <w:bCs/>
                <w:sz w:val="28"/>
                <w:szCs w:val="28"/>
              </w:rPr>
              <w:t>南勢溪環境營造</w:t>
            </w:r>
            <w:r w:rsidR="00B21822">
              <w:rPr>
                <w:rFonts w:ascii="標楷體" w:eastAsia="標楷體" w:hAnsi="標楷體" w:hint="eastAsia"/>
                <w:b/>
                <w:sz w:val="28"/>
                <w:szCs w:val="28"/>
              </w:rPr>
              <w:t>」</w:t>
            </w:r>
            <w:r w:rsidRPr="00E05438">
              <w:rPr>
                <w:rFonts w:eastAsia="標楷體" w:hint="eastAsia"/>
                <w:b/>
                <w:sz w:val="28"/>
                <w:szCs w:val="28"/>
              </w:rPr>
              <w:t>現</w:t>
            </w:r>
            <w:proofErr w:type="gramStart"/>
            <w:r w:rsidRPr="00E05438">
              <w:rPr>
                <w:rFonts w:eastAsia="標楷體" w:hint="eastAsia"/>
                <w:b/>
                <w:sz w:val="28"/>
                <w:szCs w:val="28"/>
              </w:rPr>
              <w:t>勘</w:t>
            </w:r>
            <w:proofErr w:type="gramEnd"/>
            <w:r w:rsidRPr="00E05438">
              <w:rPr>
                <w:rFonts w:eastAsia="標楷體" w:hint="eastAsia"/>
                <w:b/>
                <w:sz w:val="28"/>
                <w:szCs w:val="28"/>
              </w:rPr>
              <w:t>意見</w:t>
            </w:r>
          </w:p>
          <w:p w:rsidR="00B051BA" w:rsidRPr="009F0242" w:rsidRDefault="009F0242" w:rsidP="00162541">
            <w:pPr>
              <w:rPr>
                <w:rFonts w:eastAsia="標楷體"/>
                <w:b/>
                <w:sz w:val="28"/>
                <w:szCs w:val="28"/>
              </w:rPr>
            </w:pPr>
            <w:r w:rsidRPr="009F0242">
              <w:rPr>
                <w:rFonts w:eastAsia="標楷體" w:hint="eastAsia"/>
                <w:b/>
                <w:sz w:val="28"/>
                <w:szCs w:val="28"/>
              </w:rPr>
              <w:t>黃</w:t>
            </w:r>
            <w:proofErr w:type="gramStart"/>
            <w:r w:rsidRPr="009F0242">
              <w:rPr>
                <w:rFonts w:eastAsia="標楷體" w:hint="eastAsia"/>
                <w:b/>
                <w:sz w:val="28"/>
                <w:szCs w:val="28"/>
              </w:rPr>
              <w:t>于玻</w:t>
            </w:r>
            <w:proofErr w:type="gramEnd"/>
            <w:r w:rsidRPr="009F0242">
              <w:rPr>
                <w:rFonts w:eastAsia="標楷體"/>
                <w:b/>
                <w:sz w:val="28"/>
                <w:szCs w:val="28"/>
              </w:rPr>
              <w:t>委員：</w:t>
            </w:r>
          </w:p>
          <w:p w:rsidR="001A0D76" w:rsidRPr="009F0242" w:rsidRDefault="009F0242" w:rsidP="00C2023D">
            <w:pPr>
              <w:pStyle w:val="a7"/>
              <w:numPr>
                <w:ilvl w:val="1"/>
                <w:numId w:val="10"/>
              </w:numPr>
              <w:ind w:leftChars="0"/>
              <w:rPr>
                <w:rFonts w:ascii="標楷體" w:eastAsia="標楷體" w:hAnsi="標楷體"/>
              </w:rPr>
            </w:pPr>
            <w:r w:rsidRPr="009F0242">
              <w:rPr>
                <w:rFonts w:ascii="標楷體" w:eastAsia="標楷體" w:hAnsi="標楷體" w:hint="eastAsia"/>
              </w:rPr>
              <w:t>台中市政府公私協力辦理能力甚有進步，值得肯定，惟南勢溪仍有生態課題尚待處理(包括部分非本工程所影響者)，建議辦理完工後生態檢核，針對介面、尚未復原及尚需改善之棲地提出改善計畫(如既有固床工阻隔改善、河川底質及棲地多樣性改善、</w:t>
            </w:r>
            <w:proofErr w:type="gramStart"/>
            <w:r w:rsidRPr="009F0242">
              <w:rPr>
                <w:rFonts w:ascii="標楷體" w:eastAsia="標楷體" w:hAnsi="標楷體" w:hint="eastAsia"/>
              </w:rPr>
              <w:t>濱溪帶</w:t>
            </w:r>
            <w:proofErr w:type="gramEnd"/>
            <w:r w:rsidRPr="009F0242">
              <w:rPr>
                <w:rFonts w:ascii="標楷體" w:eastAsia="標楷體" w:hAnsi="標楷體" w:hint="eastAsia"/>
              </w:rPr>
              <w:t>建置、動物通道調整等)。</w:t>
            </w:r>
          </w:p>
          <w:p w:rsidR="00FB761D" w:rsidRPr="009F0242" w:rsidRDefault="009F0242" w:rsidP="009F0242">
            <w:pPr>
              <w:pStyle w:val="a7"/>
              <w:numPr>
                <w:ilvl w:val="1"/>
                <w:numId w:val="10"/>
              </w:numPr>
              <w:ind w:leftChars="0"/>
              <w:rPr>
                <w:rFonts w:ascii="標楷體" w:eastAsia="標楷體" w:hAnsi="標楷體"/>
                <w:color w:val="FF0000"/>
              </w:rPr>
            </w:pPr>
            <w:r w:rsidRPr="009F0242">
              <w:rPr>
                <w:rFonts w:eastAsia="標楷體" w:hint="eastAsia"/>
              </w:rPr>
              <w:t>南勢坑溪水環境改善計畫整體基地透水面積應有減少，低水護</w:t>
            </w:r>
            <w:proofErr w:type="gramStart"/>
            <w:r w:rsidRPr="009F0242">
              <w:rPr>
                <w:rFonts w:eastAsia="標楷體" w:hint="eastAsia"/>
              </w:rPr>
              <w:t>岸旁步</w:t>
            </w:r>
            <w:proofErr w:type="gramEnd"/>
            <w:r w:rsidRPr="009F0242">
              <w:rPr>
                <w:rFonts w:eastAsia="標楷體" w:hint="eastAsia"/>
              </w:rPr>
              <w:t>道至河道設置矮牆，恐不利動物綠地與水域之往來通道。</w:t>
            </w:r>
            <w:proofErr w:type="gramStart"/>
            <w:r w:rsidRPr="009F0242">
              <w:rPr>
                <w:rFonts w:eastAsia="標楷體" w:hint="eastAsia"/>
              </w:rPr>
              <w:t>另雜木</w:t>
            </w:r>
            <w:proofErr w:type="gramEnd"/>
            <w:r w:rsidRPr="009F0242">
              <w:rPr>
                <w:rFonts w:eastAsia="標楷體" w:hint="eastAsia"/>
              </w:rPr>
              <w:t>清除面積過</w:t>
            </w:r>
            <w:r>
              <w:rPr>
                <w:rFonts w:eastAsia="標楷體" w:hint="eastAsia"/>
              </w:rPr>
              <w:t>大，恐造成棲地劣質化。</w:t>
            </w:r>
          </w:p>
          <w:p w:rsidR="009F0242" w:rsidRDefault="009F0242" w:rsidP="009F0242">
            <w:pPr>
              <w:spacing w:line="500" w:lineRule="exact"/>
              <w:rPr>
                <w:rFonts w:eastAsia="標楷體"/>
                <w:b/>
                <w:sz w:val="28"/>
                <w:szCs w:val="28"/>
              </w:rPr>
            </w:pPr>
            <w:r w:rsidRPr="009D09D0">
              <w:rPr>
                <w:rFonts w:eastAsia="標楷體" w:hint="eastAsia"/>
                <w:b/>
                <w:color w:val="000000" w:themeColor="text1"/>
                <w:sz w:val="28"/>
                <w:szCs w:val="28"/>
              </w:rPr>
              <w:t>水利署</w:t>
            </w:r>
            <w:r>
              <w:rPr>
                <w:rFonts w:eastAsia="標楷體" w:hint="eastAsia"/>
                <w:b/>
                <w:color w:val="000000" w:themeColor="text1"/>
                <w:sz w:val="28"/>
                <w:szCs w:val="28"/>
              </w:rPr>
              <w:t>工程事務組：</w:t>
            </w:r>
          </w:p>
          <w:p w:rsidR="009F0242" w:rsidRPr="001A0D76" w:rsidRDefault="009F0242" w:rsidP="009F0242">
            <w:pPr>
              <w:pStyle w:val="a7"/>
              <w:numPr>
                <w:ilvl w:val="1"/>
                <w:numId w:val="9"/>
              </w:numPr>
              <w:ind w:leftChars="0"/>
              <w:rPr>
                <w:rFonts w:ascii="標楷體" w:eastAsia="標楷體" w:hAnsi="標楷體"/>
              </w:rPr>
            </w:pPr>
            <w:r w:rsidRPr="00B21822">
              <w:rPr>
                <w:rFonts w:ascii="標楷體" w:eastAsia="標楷體" w:hAnsi="標楷體" w:hint="eastAsia"/>
              </w:rPr>
              <w:t>南勢坑溪水道環境改善</w:t>
            </w:r>
            <w:r>
              <w:rPr>
                <w:rFonts w:ascii="標楷體" w:eastAsia="標楷體" w:hAnsi="標楷體" w:hint="eastAsia"/>
              </w:rPr>
              <w:t>計畫，其</w:t>
            </w:r>
            <w:r w:rsidRPr="00B21822">
              <w:rPr>
                <w:rFonts w:ascii="標楷體" w:eastAsia="標楷體" w:hAnsi="標楷體" w:hint="eastAsia"/>
              </w:rPr>
              <w:t>左岸的步道有多處積水情形，請</w:t>
            </w:r>
            <w:proofErr w:type="gramStart"/>
            <w:r w:rsidRPr="00B21822">
              <w:rPr>
                <w:rFonts w:ascii="標楷體" w:eastAsia="標楷體" w:hAnsi="標楷體" w:hint="eastAsia"/>
              </w:rPr>
              <w:t>研</w:t>
            </w:r>
            <w:proofErr w:type="gramEnd"/>
            <w:r w:rsidRPr="00B21822">
              <w:rPr>
                <w:rFonts w:ascii="標楷體" w:eastAsia="標楷體" w:hAnsi="標楷體" w:hint="eastAsia"/>
              </w:rPr>
              <w:t>議改善導水路徑，避免發生危險。</w:t>
            </w:r>
          </w:p>
          <w:p w:rsidR="009F0242" w:rsidRPr="001A0D76" w:rsidRDefault="009F0242" w:rsidP="009F0242">
            <w:pPr>
              <w:pStyle w:val="a7"/>
              <w:numPr>
                <w:ilvl w:val="1"/>
                <w:numId w:val="9"/>
              </w:numPr>
              <w:ind w:leftChars="0"/>
            </w:pPr>
            <w:r w:rsidRPr="00B21822">
              <w:rPr>
                <w:rFonts w:ascii="標楷體" w:eastAsia="標楷體" w:hAnsi="標楷體" w:hint="eastAsia"/>
              </w:rPr>
              <w:t>南勢溪</w:t>
            </w:r>
            <w:r>
              <w:rPr>
                <w:rFonts w:ascii="標楷體" w:eastAsia="標楷體" w:hAnsi="標楷體" w:hint="eastAsia"/>
              </w:rPr>
              <w:t>及南勢坑溪，</w:t>
            </w:r>
            <w:r w:rsidRPr="00B21822">
              <w:rPr>
                <w:rFonts w:ascii="標楷體" w:eastAsia="標楷體" w:hAnsi="標楷體" w:hint="eastAsia"/>
              </w:rPr>
              <w:t>常有民眾及遊客親水遊憩，為避免水位上漲時發生危險，請加強警告</w:t>
            </w:r>
            <w:proofErr w:type="gramStart"/>
            <w:r w:rsidRPr="00B21822">
              <w:rPr>
                <w:rFonts w:ascii="標楷體" w:eastAsia="標楷體" w:hAnsi="標楷體" w:hint="eastAsia"/>
              </w:rPr>
              <w:t>及維管</w:t>
            </w:r>
            <w:proofErr w:type="gramEnd"/>
            <w:r w:rsidRPr="00B21822">
              <w:rPr>
                <w:rFonts w:ascii="標楷體" w:eastAsia="標楷體" w:hAnsi="標楷體" w:hint="eastAsia"/>
              </w:rPr>
              <w:t>措施。</w:t>
            </w:r>
          </w:p>
          <w:p w:rsidR="00B11C5E" w:rsidRPr="009F0242" w:rsidRDefault="00B11C5E" w:rsidP="009F0242">
            <w:pPr>
              <w:ind w:left="409"/>
              <w:rPr>
                <w:rFonts w:ascii="標楷體" w:eastAsia="標楷體" w:hAnsi="標楷體"/>
                <w:color w:val="FF0000"/>
              </w:rPr>
            </w:pPr>
          </w:p>
          <w:p w:rsidR="00BF328A" w:rsidRPr="001F1643" w:rsidRDefault="00BF328A" w:rsidP="00BF328A">
            <w:pPr>
              <w:spacing w:line="440" w:lineRule="exact"/>
              <w:jc w:val="both"/>
              <w:rPr>
                <w:rFonts w:eastAsia="標楷體"/>
                <w:b/>
                <w:sz w:val="28"/>
                <w:szCs w:val="28"/>
              </w:rPr>
            </w:pPr>
            <w:r w:rsidRPr="001F1643">
              <w:rPr>
                <w:rFonts w:eastAsia="標楷體"/>
                <w:b/>
                <w:sz w:val="28"/>
                <w:szCs w:val="28"/>
              </w:rPr>
              <w:t>綜合結論：</w:t>
            </w:r>
          </w:p>
          <w:p w:rsidR="00BF328A" w:rsidRPr="001F1643" w:rsidRDefault="00922CF7" w:rsidP="004660BF">
            <w:pPr>
              <w:pStyle w:val="a7"/>
              <w:adjustRightInd w:val="0"/>
              <w:snapToGrid w:val="0"/>
              <w:ind w:leftChars="0" w:left="496"/>
              <w:jc w:val="both"/>
              <w:rPr>
                <w:rFonts w:eastAsia="標楷體"/>
                <w:sz w:val="28"/>
                <w:szCs w:val="28"/>
              </w:rPr>
            </w:pPr>
            <w:r>
              <w:rPr>
                <w:rFonts w:eastAsia="標楷體" w:hint="eastAsia"/>
                <w:sz w:val="28"/>
                <w:szCs w:val="28"/>
              </w:rPr>
              <w:t>各</w:t>
            </w:r>
            <w:r w:rsidRPr="00922CF7">
              <w:rPr>
                <w:rFonts w:eastAsia="標楷體" w:hint="eastAsia"/>
                <w:sz w:val="28"/>
                <w:szCs w:val="28"/>
              </w:rPr>
              <w:t>委員及單位代表意見請受訪單位參酌辦理，並於</w:t>
            </w:r>
            <w:r w:rsidR="00BD7F24">
              <w:rPr>
                <w:rFonts w:eastAsia="標楷體" w:hint="eastAsia"/>
                <w:sz w:val="28"/>
                <w:szCs w:val="28"/>
              </w:rPr>
              <w:t>108</w:t>
            </w:r>
            <w:r w:rsidR="00BD7F24">
              <w:rPr>
                <w:rFonts w:eastAsia="標楷體" w:hint="eastAsia"/>
                <w:sz w:val="28"/>
                <w:szCs w:val="28"/>
              </w:rPr>
              <w:t>年</w:t>
            </w:r>
            <w:r w:rsidR="00DE4358">
              <w:rPr>
                <w:rFonts w:eastAsia="標楷體" w:hint="eastAsia"/>
                <w:sz w:val="28"/>
                <w:szCs w:val="28"/>
              </w:rPr>
              <w:t>10</w:t>
            </w:r>
            <w:r w:rsidR="00BD7F24">
              <w:rPr>
                <w:rFonts w:eastAsia="標楷體" w:hint="eastAsia"/>
                <w:sz w:val="28"/>
                <w:szCs w:val="28"/>
              </w:rPr>
              <w:t>月</w:t>
            </w:r>
            <w:r w:rsidR="00DE4358">
              <w:rPr>
                <w:rFonts w:eastAsia="標楷體" w:hint="eastAsia"/>
                <w:sz w:val="28"/>
                <w:szCs w:val="28"/>
              </w:rPr>
              <w:t>4</w:t>
            </w:r>
            <w:r w:rsidR="00BD7F24">
              <w:rPr>
                <w:rFonts w:eastAsia="標楷體" w:hint="eastAsia"/>
                <w:sz w:val="28"/>
                <w:szCs w:val="28"/>
              </w:rPr>
              <w:t>日前</w:t>
            </w:r>
            <w:r w:rsidRPr="00922CF7">
              <w:rPr>
                <w:rFonts w:eastAsia="標楷體" w:hint="eastAsia"/>
                <w:sz w:val="28"/>
                <w:szCs w:val="28"/>
              </w:rPr>
              <w:t>改善完成，同時將改善辦理情形及照片彙整成冊</w:t>
            </w:r>
            <w:r w:rsidR="002C3955">
              <w:rPr>
                <w:rFonts w:eastAsia="標楷體" w:hint="eastAsia"/>
                <w:sz w:val="28"/>
                <w:szCs w:val="28"/>
              </w:rPr>
              <w:t>，</w:t>
            </w:r>
            <w:r w:rsidRPr="00922CF7">
              <w:rPr>
                <w:rFonts w:eastAsia="標楷體" w:hint="eastAsia"/>
                <w:sz w:val="28"/>
                <w:szCs w:val="28"/>
              </w:rPr>
              <w:t>函送</w:t>
            </w:r>
            <w:r w:rsidR="009B75B2">
              <w:rPr>
                <w:rFonts w:eastAsia="標楷體" w:hint="eastAsia"/>
                <w:sz w:val="28"/>
                <w:szCs w:val="28"/>
              </w:rPr>
              <w:t>經濟部並副知</w:t>
            </w:r>
            <w:r w:rsidR="002C3955" w:rsidRPr="00EB0E66">
              <w:rPr>
                <w:rFonts w:ascii="標楷體" w:eastAsia="標楷體" w:hAnsi="標楷體" w:hint="eastAsia"/>
                <w:sz w:val="28"/>
                <w:szCs w:val="28"/>
              </w:rPr>
              <w:t>其他參與訪查部會</w:t>
            </w:r>
            <w:r w:rsidR="00940C74">
              <w:rPr>
                <w:rFonts w:eastAsia="標楷體" w:hint="eastAsia"/>
                <w:sz w:val="28"/>
                <w:szCs w:val="28"/>
              </w:rPr>
              <w:t>辦理結案</w:t>
            </w:r>
            <w:r w:rsidRPr="00922CF7">
              <w:rPr>
                <w:rFonts w:eastAsia="標楷體" w:hint="eastAsia"/>
                <w:sz w:val="28"/>
                <w:szCs w:val="28"/>
              </w:rPr>
              <w:t>。</w:t>
            </w:r>
          </w:p>
        </w:tc>
      </w:tr>
    </w:tbl>
    <w:p w:rsidR="00915778" w:rsidRPr="001F1643" w:rsidRDefault="00915778" w:rsidP="008F7E4B">
      <w:pPr>
        <w:rPr>
          <w:rFonts w:eastAsia="標楷體"/>
        </w:rPr>
      </w:pPr>
    </w:p>
    <w:sectPr w:rsidR="00915778" w:rsidRPr="001F1643" w:rsidSect="0091577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A4" w:rsidRDefault="002354A4" w:rsidP="00882DC9">
      <w:r>
        <w:separator/>
      </w:r>
    </w:p>
  </w:endnote>
  <w:endnote w:type="continuationSeparator" w:id="0">
    <w:p w:rsidR="002354A4" w:rsidRDefault="002354A4" w:rsidP="0088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71675"/>
      <w:docPartObj>
        <w:docPartGallery w:val="Page Numbers (Bottom of Page)"/>
        <w:docPartUnique/>
      </w:docPartObj>
    </w:sdtPr>
    <w:sdtEndPr>
      <w:rPr>
        <w:rFonts w:ascii="Times New Roman" w:hAnsi="Times New Roman" w:cs="Times New Roman"/>
      </w:rPr>
    </w:sdtEndPr>
    <w:sdtContent>
      <w:p w:rsidR="00967093" w:rsidRPr="00750841" w:rsidRDefault="00967093">
        <w:pPr>
          <w:pStyle w:val="a5"/>
          <w:jc w:val="center"/>
          <w:rPr>
            <w:rFonts w:ascii="Times New Roman" w:hAnsi="Times New Roman" w:cs="Times New Roman"/>
          </w:rPr>
        </w:pPr>
        <w:r w:rsidRPr="00750841">
          <w:rPr>
            <w:rFonts w:ascii="Times New Roman" w:hAnsi="Times New Roman" w:cs="Times New Roman"/>
          </w:rPr>
          <w:fldChar w:fldCharType="begin"/>
        </w:r>
        <w:r w:rsidRPr="00750841">
          <w:rPr>
            <w:rFonts w:ascii="Times New Roman" w:hAnsi="Times New Roman" w:cs="Times New Roman"/>
          </w:rPr>
          <w:instrText>PAGE   \* MERGEFORMAT</w:instrText>
        </w:r>
        <w:r w:rsidRPr="00750841">
          <w:rPr>
            <w:rFonts w:ascii="Times New Roman" w:hAnsi="Times New Roman" w:cs="Times New Roman"/>
          </w:rPr>
          <w:fldChar w:fldCharType="separate"/>
        </w:r>
        <w:r w:rsidR="00EB2062" w:rsidRPr="00EB2062">
          <w:rPr>
            <w:rFonts w:ascii="Times New Roman" w:hAnsi="Times New Roman" w:cs="Times New Roman"/>
            <w:noProof/>
            <w:lang w:val="zh-TW"/>
          </w:rPr>
          <w:t>1</w:t>
        </w:r>
        <w:r w:rsidRPr="00750841">
          <w:rPr>
            <w:rFonts w:ascii="Times New Roman" w:hAnsi="Times New Roman" w:cs="Times New Roman"/>
          </w:rPr>
          <w:fldChar w:fldCharType="end"/>
        </w:r>
      </w:p>
    </w:sdtContent>
  </w:sdt>
  <w:p w:rsidR="00967093" w:rsidRDefault="009670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A4" w:rsidRDefault="002354A4" w:rsidP="00882DC9">
      <w:r>
        <w:separator/>
      </w:r>
    </w:p>
  </w:footnote>
  <w:footnote w:type="continuationSeparator" w:id="0">
    <w:p w:rsidR="002354A4" w:rsidRDefault="002354A4" w:rsidP="00882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511"/>
    <w:multiLevelType w:val="multilevel"/>
    <w:tmpl w:val="6D1AFFF8"/>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
    <w:nsid w:val="02CB55F9"/>
    <w:multiLevelType w:val="multilevel"/>
    <w:tmpl w:val="6D1AFFF8"/>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
    <w:nsid w:val="090B222C"/>
    <w:multiLevelType w:val="multilevel"/>
    <w:tmpl w:val="6D1AFFF8"/>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
    <w:nsid w:val="12DF3BD0"/>
    <w:multiLevelType w:val="multilevel"/>
    <w:tmpl w:val="6D1AFFF8"/>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4">
    <w:nsid w:val="13E159C4"/>
    <w:multiLevelType w:val="multilevel"/>
    <w:tmpl w:val="5E3A6630"/>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b w:val="0"/>
        <w:sz w:val="24"/>
        <w:szCs w:val="24"/>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5">
    <w:nsid w:val="18837E76"/>
    <w:multiLevelType w:val="multilevel"/>
    <w:tmpl w:val="6D1AFFF8"/>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6">
    <w:nsid w:val="1E66615A"/>
    <w:multiLevelType w:val="hybridMultilevel"/>
    <w:tmpl w:val="B5E22560"/>
    <w:lvl w:ilvl="0" w:tplc="54D026BE">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5C47799"/>
    <w:multiLevelType w:val="multilevel"/>
    <w:tmpl w:val="8EE4573A"/>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color w:val="auto"/>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8">
    <w:nsid w:val="2A2B71B1"/>
    <w:multiLevelType w:val="multilevel"/>
    <w:tmpl w:val="6D1AFFF8"/>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9">
    <w:nsid w:val="2BAA57DF"/>
    <w:multiLevelType w:val="multilevel"/>
    <w:tmpl w:val="6D1AFFF8"/>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0">
    <w:nsid w:val="2F8A1048"/>
    <w:multiLevelType w:val="multilevel"/>
    <w:tmpl w:val="6D1AFFF8"/>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1">
    <w:nsid w:val="39F2426F"/>
    <w:multiLevelType w:val="hybridMultilevel"/>
    <w:tmpl w:val="1A8AA486"/>
    <w:lvl w:ilvl="0" w:tplc="42A2AA28">
      <w:start w:val="1"/>
      <w:numFmt w:val="decimal"/>
      <w:lvlText w:val="(%1)"/>
      <w:lvlJc w:val="left"/>
      <w:pPr>
        <w:ind w:left="840" w:hanging="480"/>
      </w:pPr>
      <w:rPr>
        <w:rFonts w:hint="eastAsia"/>
        <w:b w:val="0"/>
        <w:bCs/>
        <w:color w:val="auto"/>
        <w:lang w:eastAsia="zh-TW"/>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B3349CF"/>
    <w:multiLevelType w:val="multilevel"/>
    <w:tmpl w:val="6D1AFFF8"/>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3">
    <w:nsid w:val="5CF86F73"/>
    <w:multiLevelType w:val="multilevel"/>
    <w:tmpl w:val="6D1AFFF8"/>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4">
    <w:nsid w:val="619551E7"/>
    <w:multiLevelType w:val="multilevel"/>
    <w:tmpl w:val="205CAB3C"/>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ascii="標楷體" w:eastAsia="標楷體" w:hAnsi="標楷體" w:hint="default"/>
        <w:sz w:val="24"/>
        <w:szCs w:val="24"/>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5">
    <w:nsid w:val="677D7465"/>
    <w:multiLevelType w:val="multilevel"/>
    <w:tmpl w:val="0E5C5526"/>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color w:val="auto"/>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6">
    <w:nsid w:val="69176E25"/>
    <w:multiLevelType w:val="multilevel"/>
    <w:tmpl w:val="6D1AFFF8"/>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7">
    <w:nsid w:val="73E208CF"/>
    <w:multiLevelType w:val="multilevel"/>
    <w:tmpl w:val="6D1AFFF8"/>
    <w:lvl w:ilvl="0">
      <w:start w:val="1"/>
      <w:numFmt w:val="taiwaneseCountingThousand"/>
      <w:lvlText w:val="%1、"/>
      <w:lvlJc w:val="left"/>
      <w:pPr>
        <w:ind w:left="834" w:hanging="480"/>
      </w:pPr>
      <w:rPr>
        <w:rFonts w:hint="eastAsia"/>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8">
    <w:nsid w:val="79126736"/>
    <w:multiLevelType w:val="hybridMultilevel"/>
    <w:tmpl w:val="B2C6D622"/>
    <w:lvl w:ilvl="0" w:tplc="69160DC6">
      <w:start w:val="1"/>
      <w:numFmt w:val="decimal"/>
      <w:lvlText w:val="%1."/>
      <w:lvlJc w:val="left"/>
      <w:pPr>
        <w:ind w:left="1500" w:hanging="480"/>
      </w:pPr>
      <w:rPr>
        <w:b/>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9">
    <w:nsid w:val="7E6F2A91"/>
    <w:multiLevelType w:val="hybridMultilevel"/>
    <w:tmpl w:val="F65E2322"/>
    <w:lvl w:ilvl="0" w:tplc="05B8E556">
      <w:start w:val="1"/>
      <w:numFmt w:val="decimal"/>
      <w:lvlText w:val="(%1)"/>
      <w:lvlJc w:val="left"/>
      <w:pPr>
        <w:ind w:left="840" w:hanging="480"/>
      </w:pPr>
      <w:rPr>
        <w:rFonts w:hint="eastAsia"/>
        <w:b w:val="0"/>
        <w:bCs/>
        <w:lang w:eastAsia="zh-TW"/>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6"/>
  </w:num>
  <w:num w:numId="2">
    <w:abstractNumId w:val="15"/>
  </w:num>
  <w:num w:numId="3">
    <w:abstractNumId w:val="14"/>
  </w:num>
  <w:num w:numId="4">
    <w:abstractNumId w:val="1"/>
  </w:num>
  <w:num w:numId="5">
    <w:abstractNumId w:val="0"/>
  </w:num>
  <w:num w:numId="6">
    <w:abstractNumId w:val="10"/>
  </w:num>
  <w:num w:numId="7">
    <w:abstractNumId w:val="2"/>
  </w:num>
  <w:num w:numId="8">
    <w:abstractNumId w:val="5"/>
  </w:num>
  <w:num w:numId="9">
    <w:abstractNumId w:val="13"/>
  </w:num>
  <w:num w:numId="10">
    <w:abstractNumId w:val="7"/>
  </w:num>
  <w:num w:numId="11">
    <w:abstractNumId w:val="17"/>
  </w:num>
  <w:num w:numId="12">
    <w:abstractNumId w:val="8"/>
  </w:num>
  <w:num w:numId="13">
    <w:abstractNumId w:val="12"/>
  </w:num>
  <w:num w:numId="14">
    <w:abstractNumId w:val="9"/>
  </w:num>
  <w:num w:numId="15">
    <w:abstractNumId w:val="3"/>
  </w:num>
  <w:num w:numId="16">
    <w:abstractNumId w:val="4"/>
  </w:num>
  <w:num w:numId="17">
    <w:abstractNumId w:val="11"/>
  </w:num>
  <w:num w:numId="18">
    <w:abstractNumId w:val="6"/>
  </w:num>
  <w:num w:numId="19">
    <w:abstractNumId w:val="19"/>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C9"/>
    <w:rsid w:val="000018D3"/>
    <w:rsid w:val="0000588B"/>
    <w:rsid w:val="00007543"/>
    <w:rsid w:val="000119C6"/>
    <w:rsid w:val="00012432"/>
    <w:rsid w:val="0001524A"/>
    <w:rsid w:val="00017C27"/>
    <w:rsid w:val="00017ED8"/>
    <w:rsid w:val="00021322"/>
    <w:rsid w:val="00022E78"/>
    <w:rsid w:val="0002416B"/>
    <w:rsid w:val="0002713E"/>
    <w:rsid w:val="00030B0C"/>
    <w:rsid w:val="00036F6B"/>
    <w:rsid w:val="000405E5"/>
    <w:rsid w:val="00051D17"/>
    <w:rsid w:val="00055DAB"/>
    <w:rsid w:val="00056B21"/>
    <w:rsid w:val="00060527"/>
    <w:rsid w:val="00060BFF"/>
    <w:rsid w:val="00074298"/>
    <w:rsid w:val="0008537F"/>
    <w:rsid w:val="00085D22"/>
    <w:rsid w:val="00092A92"/>
    <w:rsid w:val="000976EA"/>
    <w:rsid w:val="000A7142"/>
    <w:rsid w:val="000B42E7"/>
    <w:rsid w:val="000B4AAB"/>
    <w:rsid w:val="000B633D"/>
    <w:rsid w:val="000C1D72"/>
    <w:rsid w:val="000C2BC4"/>
    <w:rsid w:val="000C2E79"/>
    <w:rsid w:val="000C3FE0"/>
    <w:rsid w:val="000C65EB"/>
    <w:rsid w:val="000D2702"/>
    <w:rsid w:val="000D2EC4"/>
    <w:rsid w:val="000D7209"/>
    <w:rsid w:val="000E0BD0"/>
    <w:rsid w:val="000E50AC"/>
    <w:rsid w:val="000E5FDE"/>
    <w:rsid w:val="00100248"/>
    <w:rsid w:val="00101C61"/>
    <w:rsid w:val="00106362"/>
    <w:rsid w:val="001063DA"/>
    <w:rsid w:val="001064E1"/>
    <w:rsid w:val="00107DA5"/>
    <w:rsid w:val="0011579F"/>
    <w:rsid w:val="001202AA"/>
    <w:rsid w:val="001210B0"/>
    <w:rsid w:val="00124557"/>
    <w:rsid w:val="00130327"/>
    <w:rsid w:val="00132094"/>
    <w:rsid w:val="00132707"/>
    <w:rsid w:val="001332AD"/>
    <w:rsid w:val="0013658F"/>
    <w:rsid w:val="00143B7A"/>
    <w:rsid w:val="00147EBD"/>
    <w:rsid w:val="00157ECB"/>
    <w:rsid w:val="00162541"/>
    <w:rsid w:val="00165249"/>
    <w:rsid w:val="00166338"/>
    <w:rsid w:val="00171058"/>
    <w:rsid w:val="001744AD"/>
    <w:rsid w:val="00176835"/>
    <w:rsid w:val="00182E3B"/>
    <w:rsid w:val="001857B2"/>
    <w:rsid w:val="00186026"/>
    <w:rsid w:val="0018676E"/>
    <w:rsid w:val="0019400A"/>
    <w:rsid w:val="00194E3B"/>
    <w:rsid w:val="00195134"/>
    <w:rsid w:val="00196DA7"/>
    <w:rsid w:val="00197099"/>
    <w:rsid w:val="001A0D76"/>
    <w:rsid w:val="001A125F"/>
    <w:rsid w:val="001A1930"/>
    <w:rsid w:val="001A3F68"/>
    <w:rsid w:val="001A5697"/>
    <w:rsid w:val="001A789F"/>
    <w:rsid w:val="001B0710"/>
    <w:rsid w:val="001C0887"/>
    <w:rsid w:val="001C3767"/>
    <w:rsid w:val="001C68DD"/>
    <w:rsid w:val="001D0971"/>
    <w:rsid w:val="001D0DD0"/>
    <w:rsid w:val="001D2E59"/>
    <w:rsid w:val="001D51FE"/>
    <w:rsid w:val="001D7617"/>
    <w:rsid w:val="001F1643"/>
    <w:rsid w:val="001F183D"/>
    <w:rsid w:val="001F2D04"/>
    <w:rsid w:val="001F616C"/>
    <w:rsid w:val="00204432"/>
    <w:rsid w:val="00204D54"/>
    <w:rsid w:val="00204D68"/>
    <w:rsid w:val="00207D7E"/>
    <w:rsid w:val="0021014B"/>
    <w:rsid w:val="00211F98"/>
    <w:rsid w:val="00213264"/>
    <w:rsid w:val="00214664"/>
    <w:rsid w:val="00216A13"/>
    <w:rsid w:val="002173A0"/>
    <w:rsid w:val="00221A20"/>
    <w:rsid w:val="002222E6"/>
    <w:rsid w:val="0022477F"/>
    <w:rsid w:val="00224FB0"/>
    <w:rsid w:val="00234211"/>
    <w:rsid w:val="002342C1"/>
    <w:rsid w:val="0023440C"/>
    <w:rsid w:val="002354A4"/>
    <w:rsid w:val="00236806"/>
    <w:rsid w:val="0024110D"/>
    <w:rsid w:val="0025259C"/>
    <w:rsid w:val="00255E5A"/>
    <w:rsid w:val="0025689C"/>
    <w:rsid w:val="00256A7D"/>
    <w:rsid w:val="0025771B"/>
    <w:rsid w:val="00260B2A"/>
    <w:rsid w:val="00261A6C"/>
    <w:rsid w:val="002732F7"/>
    <w:rsid w:val="00277376"/>
    <w:rsid w:val="00277739"/>
    <w:rsid w:val="00281CB8"/>
    <w:rsid w:val="00281D50"/>
    <w:rsid w:val="00283418"/>
    <w:rsid w:val="00285723"/>
    <w:rsid w:val="0028627A"/>
    <w:rsid w:val="0029207E"/>
    <w:rsid w:val="00293341"/>
    <w:rsid w:val="00297EBB"/>
    <w:rsid w:val="002A06A9"/>
    <w:rsid w:val="002A6359"/>
    <w:rsid w:val="002B613B"/>
    <w:rsid w:val="002B78C9"/>
    <w:rsid w:val="002C3955"/>
    <w:rsid w:val="002C4F42"/>
    <w:rsid w:val="002C6869"/>
    <w:rsid w:val="002C72AB"/>
    <w:rsid w:val="002C75BD"/>
    <w:rsid w:val="002C7873"/>
    <w:rsid w:val="002D0A44"/>
    <w:rsid w:val="002D3CCB"/>
    <w:rsid w:val="002D7E2F"/>
    <w:rsid w:val="002E10EB"/>
    <w:rsid w:val="002E453B"/>
    <w:rsid w:val="002E56C4"/>
    <w:rsid w:val="002F001D"/>
    <w:rsid w:val="002F45ED"/>
    <w:rsid w:val="002F486F"/>
    <w:rsid w:val="002F6F96"/>
    <w:rsid w:val="002F7B4D"/>
    <w:rsid w:val="002F7DD7"/>
    <w:rsid w:val="0030232B"/>
    <w:rsid w:val="003046AC"/>
    <w:rsid w:val="00305B4F"/>
    <w:rsid w:val="00305FAE"/>
    <w:rsid w:val="00310B0B"/>
    <w:rsid w:val="00314727"/>
    <w:rsid w:val="0031625E"/>
    <w:rsid w:val="00322CBB"/>
    <w:rsid w:val="00325A8B"/>
    <w:rsid w:val="00326A4C"/>
    <w:rsid w:val="00340114"/>
    <w:rsid w:val="003416C4"/>
    <w:rsid w:val="00342FF3"/>
    <w:rsid w:val="00344CF2"/>
    <w:rsid w:val="003454F2"/>
    <w:rsid w:val="00355F5D"/>
    <w:rsid w:val="00357651"/>
    <w:rsid w:val="00357DEB"/>
    <w:rsid w:val="003602E3"/>
    <w:rsid w:val="00363DBB"/>
    <w:rsid w:val="00365AA2"/>
    <w:rsid w:val="00371481"/>
    <w:rsid w:val="003757C0"/>
    <w:rsid w:val="00375A77"/>
    <w:rsid w:val="003769A9"/>
    <w:rsid w:val="003832AC"/>
    <w:rsid w:val="00383963"/>
    <w:rsid w:val="003849C0"/>
    <w:rsid w:val="00385C77"/>
    <w:rsid w:val="00391FC4"/>
    <w:rsid w:val="00397870"/>
    <w:rsid w:val="003979C3"/>
    <w:rsid w:val="003A1086"/>
    <w:rsid w:val="003A3194"/>
    <w:rsid w:val="003B0EE7"/>
    <w:rsid w:val="003B713F"/>
    <w:rsid w:val="003B7D80"/>
    <w:rsid w:val="003C0FE4"/>
    <w:rsid w:val="003C1BB5"/>
    <w:rsid w:val="003C4ABF"/>
    <w:rsid w:val="003C571E"/>
    <w:rsid w:val="003D7511"/>
    <w:rsid w:val="003E06C9"/>
    <w:rsid w:val="003E1782"/>
    <w:rsid w:val="003E48F6"/>
    <w:rsid w:val="003E55A6"/>
    <w:rsid w:val="003E7AC8"/>
    <w:rsid w:val="003F0E55"/>
    <w:rsid w:val="003F2515"/>
    <w:rsid w:val="003F3BE3"/>
    <w:rsid w:val="0040109A"/>
    <w:rsid w:val="00401433"/>
    <w:rsid w:val="00401EEC"/>
    <w:rsid w:val="004044DA"/>
    <w:rsid w:val="00405A09"/>
    <w:rsid w:val="00407CB0"/>
    <w:rsid w:val="0041152E"/>
    <w:rsid w:val="00412F9C"/>
    <w:rsid w:val="00421E41"/>
    <w:rsid w:val="00430690"/>
    <w:rsid w:val="004315F1"/>
    <w:rsid w:val="004326C1"/>
    <w:rsid w:val="0043494A"/>
    <w:rsid w:val="004376B7"/>
    <w:rsid w:val="00441322"/>
    <w:rsid w:val="004417A6"/>
    <w:rsid w:val="00442530"/>
    <w:rsid w:val="00442BD7"/>
    <w:rsid w:val="00443662"/>
    <w:rsid w:val="004463C7"/>
    <w:rsid w:val="0045136F"/>
    <w:rsid w:val="00451A4F"/>
    <w:rsid w:val="004543ED"/>
    <w:rsid w:val="00457B7C"/>
    <w:rsid w:val="00461660"/>
    <w:rsid w:val="00461B2D"/>
    <w:rsid w:val="004660BF"/>
    <w:rsid w:val="00466D8A"/>
    <w:rsid w:val="00467F72"/>
    <w:rsid w:val="00470479"/>
    <w:rsid w:val="00474805"/>
    <w:rsid w:val="004825E0"/>
    <w:rsid w:val="00486CEE"/>
    <w:rsid w:val="00497F42"/>
    <w:rsid w:val="004A0988"/>
    <w:rsid w:val="004A14D7"/>
    <w:rsid w:val="004A517C"/>
    <w:rsid w:val="004B1547"/>
    <w:rsid w:val="004B2B80"/>
    <w:rsid w:val="004B600A"/>
    <w:rsid w:val="004B60F6"/>
    <w:rsid w:val="004C08F5"/>
    <w:rsid w:val="004C1E9E"/>
    <w:rsid w:val="004C290A"/>
    <w:rsid w:val="004C2D98"/>
    <w:rsid w:val="004C5867"/>
    <w:rsid w:val="004C612F"/>
    <w:rsid w:val="004D1117"/>
    <w:rsid w:val="004E175D"/>
    <w:rsid w:val="004E1BD4"/>
    <w:rsid w:val="004E2389"/>
    <w:rsid w:val="004E2608"/>
    <w:rsid w:val="004E37E7"/>
    <w:rsid w:val="004E5D46"/>
    <w:rsid w:val="004F3255"/>
    <w:rsid w:val="004F685B"/>
    <w:rsid w:val="0051159B"/>
    <w:rsid w:val="005123CB"/>
    <w:rsid w:val="005142FE"/>
    <w:rsid w:val="00515BAD"/>
    <w:rsid w:val="00520F69"/>
    <w:rsid w:val="00523084"/>
    <w:rsid w:val="005255D0"/>
    <w:rsid w:val="00525F14"/>
    <w:rsid w:val="0053208C"/>
    <w:rsid w:val="00534671"/>
    <w:rsid w:val="00534896"/>
    <w:rsid w:val="0053705A"/>
    <w:rsid w:val="00541D8D"/>
    <w:rsid w:val="0054547F"/>
    <w:rsid w:val="00547313"/>
    <w:rsid w:val="00554A56"/>
    <w:rsid w:val="00561946"/>
    <w:rsid w:val="00563391"/>
    <w:rsid w:val="0056494E"/>
    <w:rsid w:val="005668F8"/>
    <w:rsid w:val="005702FC"/>
    <w:rsid w:val="00572261"/>
    <w:rsid w:val="00575624"/>
    <w:rsid w:val="00575D69"/>
    <w:rsid w:val="0058119C"/>
    <w:rsid w:val="00581925"/>
    <w:rsid w:val="00582653"/>
    <w:rsid w:val="00582F30"/>
    <w:rsid w:val="0058599F"/>
    <w:rsid w:val="005870A2"/>
    <w:rsid w:val="005912B0"/>
    <w:rsid w:val="00594A11"/>
    <w:rsid w:val="0059510F"/>
    <w:rsid w:val="00596184"/>
    <w:rsid w:val="00596432"/>
    <w:rsid w:val="00597052"/>
    <w:rsid w:val="005A1A3D"/>
    <w:rsid w:val="005A25AC"/>
    <w:rsid w:val="005A274C"/>
    <w:rsid w:val="005A5748"/>
    <w:rsid w:val="005A5BB4"/>
    <w:rsid w:val="005A6BE4"/>
    <w:rsid w:val="005B12A2"/>
    <w:rsid w:val="005B3A8F"/>
    <w:rsid w:val="005B3CA2"/>
    <w:rsid w:val="005B42E8"/>
    <w:rsid w:val="005B78C9"/>
    <w:rsid w:val="005B7CAF"/>
    <w:rsid w:val="005C0ABC"/>
    <w:rsid w:val="005C3C3B"/>
    <w:rsid w:val="005C4D24"/>
    <w:rsid w:val="005C6601"/>
    <w:rsid w:val="005D008A"/>
    <w:rsid w:val="005D30BE"/>
    <w:rsid w:val="005D618A"/>
    <w:rsid w:val="005E1117"/>
    <w:rsid w:val="005E2654"/>
    <w:rsid w:val="005E458A"/>
    <w:rsid w:val="005E492A"/>
    <w:rsid w:val="005E607A"/>
    <w:rsid w:val="00601819"/>
    <w:rsid w:val="00605099"/>
    <w:rsid w:val="00605189"/>
    <w:rsid w:val="00613024"/>
    <w:rsid w:val="0061540D"/>
    <w:rsid w:val="006173D6"/>
    <w:rsid w:val="00623437"/>
    <w:rsid w:val="00623BD8"/>
    <w:rsid w:val="006246A7"/>
    <w:rsid w:val="00625C2B"/>
    <w:rsid w:val="00626272"/>
    <w:rsid w:val="00630976"/>
    <w:rsid w:val="00631BBD"/>
    <w:rsid w:val="00631EA9"/>
    <w:rsid w:val="006357D6"/>
    <w:rsid w:val="0063656D"/>
    <w:rsid w:val="0064009C"/>
    <w:rsid w:val="00640479"/>
    <w:rsid w:val="00641D69"/>
    <w:rsid w:val="00660029"/>
    <w:rsid w:val="006644CB"/>
    <w:rsid w:val="00665910"/>
    <w:rsid w:val="00665BFD"/>
    <w:rsid w:val="00665C94"/>
    <w:rsid w:val="00670BDB"/>
    <w:rsid w:val="0067596E"/>
    <w:rsid w:val="00684348"/>
    <w:rsid w:val="00685717"/>
    <w:rsid w:val="00685CD1"/>
    <w:rsid w:val="006879D3"/>
    <w:rsid w:val="00690BA8"/>
    <w:rsid w:val="00690EE3"/>
    <w:rsid w:val="006A38A6"/>
    <w:rsid w:val="006A4A2C"/>
    <w:rsid w:val="006A5268"/>
    <w:rsid w:val="006B00B4"/>
    <w:rsid w:val="006B7AFF"/>
    <w:rsid w:val="006C04FC"/>
    <w:rsid w:val="006C1275"/>
    <w:rsid w:val="006C179D"/>
    <w:rsid w:val="006C5A12"/>
    <w:rsid w:val="006C5FA1"/>
    <w:rsid w:val="006D20D3"/>
    <w:rsid w:val="006D2959"/>
    <w:rsid w:val="006D31A1"/>
    <w:rsid w:val="006D5F3A"/>
    <w:rsid w:val="006D6CF7"/>
    <w:rsid w:val="006E0D99"/>
    <w:rsid w:val="006E565C"/>
    <w:rsid w:val="006E7AC1"/>
    <w:rsid w:val="006E7B4C"/>
    <w:rsid w:val="00700ADE"/>
    <w:rsid w:val="00700EAC"/>
    <w:rsid w:val="00700FD1"/>
    <w:rsid w:val="00703535"/>
    <w:rsid w:val="00703B50"/>
    <w:rsid w:val="00705A9B"/>
    <w:rsid w:val="0071016A"/>
    <w:rsid w:val="007122AE"/>
    <w:rsid w:val="0071669A"/>
    <w:rsid w:val="00721A2A"/>
    <w:rsid w:val="00722830"/>
    <w:rsid w:val="00723121"/>
    <w:rsid w:val="0072325C"/>
    <w:rsid w:val="00723B4E"/>
    <w:rsid w:val="00723C59"/>
    <w:rsid w:val="00730720"/>
    <w:rsid w:val="00733A4C"/>
    <w:rsid w:val="00734166"/>
    <w:rsid w:val="007442AF"/>
    <w:rsid w:val="00745792"/>
    <w:rsid w:val="00750841"/>
    <w:rsid w:val="00755740"/>
    <w:rsid w:val="007622CE"/>
    <w:rsid w:val="00762434"/>
    <w:rsid w:val="007648DE"/>
    <w:rsid w:val="00771B41"/>
    <w:rsid w:val="00772D66"/>
    <w:rsid w:val="00775145"/>
    <w:rsid w:val="00776B60"/>
    <w:rsid w:val="00777DBA"/>
    <w:rsid w:val="007807C5"/>
    <w:rsid w:val="0078435D"/>
    <w:rsid w:val="00790DAF"/>
    <w:rsid w:val="00791500"/>
    <w:rsid w:val="00791668"/>
    <w:rsid w:val="00793F52"/>
    <w:rsid w:val="007944B1"/>
    <w:rsid w:val="007A1D20"/>
    <w:rsid w:val="007A1F62"/>
    <w:rsid w:val="007A3AC1"/>
    <w:rsid w:val="007A4FC2"/>
    <w:rsid w:val="007A6E19"/>
    <w:rsid w:val="007B2B2D"/>
    <w:rsid w:val="007B4B36"/>
    <w:rsid w:val="007B6EC0"/>
    <w:rsid w:val="007B7EAB"/>
    <w:rsid w:val="007C2712"/>
    <w:rsid w:val="007C2B4E"/>
    <w:rsid w:val="007C3D13"/>
    <w:rsid w:val="007C4CD0"/>
    <w:rsid w:val="007C65EA"/>
    <w:rsid w:val="007C6D5F"/>
    <w:rsid w:val="007C7D8C"/>
    <w:rsid w:val="007D15A6"/>
    <w:rsid w:val="007D15DE"/>
    <w:rsid w:val="007D2386"/>
    <w:rsid w:val="007D4AFD"/>
    <w:rsid w:val="007D65F9"/>
    <w:rsid w:val="007D749F"/>
    <w:rsid w:val="007E168B"/>
    <w:rsid w:val="007E1B6F"/>
    <w:rsid w:val="007E54DE"/>
    <w:rsid w:val="007F0872"/>
    <w:rsid w:val="007F1537"/>
    <w:rsid w:val="007F371A"/>
    <w:rsid w:val="00801825"/>
    <w:rsid w:val="00804CD3"/>
    <w:rsid w:val="00810176"/>
    <w:rsid w:val="00813161"/>
    <w:rsid w:val="00813293"/>
    <w:rsid w:val="00814CF8"/>
    <w:rsid w:val="008169CB"/>
    <w:rsid w:val="00822C5A"/>
    <w:rsid w:val="00824D0E"/>
    <w:rsid w:val="00825145"/>
    <w:rsid w:val="00826364"/>
    <w:rsid w:val="008342B3"/>
    <w:rsid w:val="00834BDE"/>
    <w:rsid w:val="008358BB"/>
    <w:rsid w:val="00836A19"/>
    <w:rsid w:val="00837A34"/>
    <w:rsid w:val="00842AA8"/>
    <w:rsid w:val="0084727B"/>
    <w:rsid w:val="00852811"/>
    <w:rsid w:val="00853205"/>
    <w:rsid w:val="00853F64"/>
    <w:rsid w:val="00857ECE"/>
    <w:rsid w:val="008654C0"/>
    <w:rsid w:val="00872122"/>
    <w:rsid w:val="00873392"/>
    <w:rsid w:val="008737C9"/>
    <w:rsid w:val="00874DE5"/>
    <w:rsid w:val="008758E3"/>
    <w:rsid w:val="00875A7C"/>
    <w:rsid w:val="008776D3"/>
    <w:rsid w:val="00877B87"/>
    <w:rsid w:val="00881ADA"/>
    <w:rsid w:val="00882739"/>
    <w:rsid w:val="00882DC9"/>
    <w:rsid w:val="00890D0B"/>
    <w:rsid w:val="00892A64"/>
    <w:rsid w:val="00897278"/>
    <w:rsid w:val="008A0C56"/>
    <w:rsid w:val="008A1E71"/>
    <w:rsid w:val="008A2535"/>
    <w:rsid w:val="008A52FF"/>
    <w:rsid w:val="008A555C"/>
    <w:rsid w:val="008A5B49"/>
    <w:rsid w:val="008A70C8"/>
    <w:rsid w:val="008B061D"/>
    <w:rsid w:val="008B1C9D"/>
    <w:rsid w:val="008B2217"/>
    <w:rsid w:val="008B39F0"/>
    <w:rsid w:val="008B3B6B"/>
    <w:rsid w:val="008B4F82"/>
    <w:rsid w:val="008B5124"/>
    <w:rsid w:val="008B7E1F"/>
    <w:rsid w:val="008C07B0"/>
    <w:rsid w:val="008C0F8D"/>
    <w:rsid w:val="008C3690"/>
    <w:rsid w:val="008C4173"/>
    <w:rsid w:val="008C7553"/>
    <w:rsid w:val="008D2024"/>
    <w:rsid w:val="008D4EB1"/>
    <w:rsid w:val="008D619E"/>
    <w:rsid w:val="008D6E99"/>
    <w:rsid w:val="008D719F"/>
    <w:rsid w:val="008D7EEF"/>
    <w:rsid w:val="008E124A"/>
    <w:rsid w:val="008E1BAF"/>
    <w:rsid w:val="008E4490"/>
    <w:rsid w:val="008E59FB"/>
    <w:rsid w:val="008F3B43"/>
    <w:rsid w:val="008F5F75"/>
    <w:rsid w:val="008F6926"/>
    <w:rsid w:val="008F7E4B"/>
    <w:rsid w:val="0090150E"/>
    <w:rsid w:val="00902F38"/>
    <w:rsid w:val="00905793"/>
    <w:rsid w:val="0091058C"/>
    <w:rsid w:val="00912C4A"/>
    <w:rsid w:val="00915778"/>
    <w:rsid w:val="00921B71"/>
    <w:rsid w:val="00922CF7"/>
    <w:rsid w:val="009232C5"/>
    <w:rsid w:val="0093189C"/>
    <w:rsid w:val="00940591"/>
    <w:rsid w:val="00940C74"/>
    <w:rsid w:val="0094615A"/>
    <w:rsid w:val="00950A3F"/>
    <w:rsid w:val="00950F6D"/>
    <w:rsid w:val="00953CF9"/>
    <w:rsid w:val="00954E4F"/>
    <w:rsid w:val="00960CB4"/>
    <w:rsid w:val="00960FF4"/>
    <w:rsid w:val="009615E2"/>
    <w:rsid w:val="00966EBF"/>
    <w:rsid w:val="00967093"/>
    <w:rsid w:val="009672C8"/>
    <w:rsid w:val="009673EC"/>
    <w:rsid w:val="0096794D"/>
    <w:rsid w:val="00977BA4"/>
    <w:rsid w:val="009855AF"/>
    <w:rsid w:val="009938B7"/>
    <w:rsid w:val="009939A7"/>
    <w:rsid w:val="00994C85"/>
    <w:rsid w:val="009975E2"/>
    <w:rsid w:val="009A245A"/>
    <w:rsid w:val="009A4473"/>
    <w:rsid w:val="009A56F5"/>
    <w:rsid w:val="009B58A1"/>
    <w:rsid w:val="009B75B2"/>
    <w:rsid w:val="009B7F8E"/>
    <w:rsid w:val="009C1FCC"/>
    <w:rsid w:val="009C5494"/>
    <w:rsid w:val="009C62F4"/>
    <w:rsid w:val="009D09D0"/>
    <w:rsid w:val="009D5A67"/>
    <w:rsid w:val="009E2122"/>
    <w:rsid w:val="009E6422"/>
    <w:rsid w:val="009E7005"/>
    <w:rsid w:val="009F0242"/>
    <w:rsid w:val="009F2028"/>
    <w:rsid w:val="009F414C"/>
    <w:rsid w:val="009F59E9"/>
    <w:rsid w:val="009F63EC"/>
    <w:rsid w:val="00A07901"/>
    <w:rsid w:val="00A10316"/>
    <w:rsid w:val="00A109E2"/>
    <w:rsid w:val="00A2351E"/>
    <w:rsid w:val="00A243A4"/>
    <w:rsid w:val="00A2551E"/>
    <w:rsid w:val="00A26530"/>
    <w:rsid w:val="00A31569"/>
    <w:rsid w:val="00A32F16"/>
    <w:rsid w:val="00A36539"/>
    <w:rsid w:val="00A37149"/>
    <w:rsid w:val="00A37ABC"/>
    <w:rsid w:val="00A43DE2"/>
    <w:rsid w:val="00A4528C"/>
    <w:rsid w:val="00A46A5D"/>
    <w:rsid w:val="00A53CED"/>
    <w:rsid w:val="00A53FEF"/>
    <w:rsid w:val="00A5499F"/>
    <w:rsid w:val="00A56B5E"/>
    <w:rsid w:val="00A60096"/>
    <w:rsid w:val="00A60F8C"/>
    <w:rsid w:val="00A61254"/>
    <w:rsid w:val="00A630B1"/>
    <w:rsid w:val="00A63B2E"/>
    <w:rsid w:val="00A67F1F"/>
    <w:rsid w:val="00A71352"/>
    <w:rsid w:val="00A7195B"/>
    <w:rsid w:val="00A7260D"/>
    <w:rsid w:val="00A75214"/>
    <w:rsid w:val="00A755A9"/>
    <w:rsid w:val="00A75D65"/>
    <w:rsid w:val="00A77CBA"/>
    <w:rsid w:val="00A81232"/>
    <w:rsid w:val="00A821A0"/>
    <w:rsid w:val="00A844C7"/>
    <w:rsid w:val="00A86447"/>
    <w:rsid w:val="00A913C3"/>
    <w:rsid w:val="00A97986"/>
    <w:rsid w:val="00AA2D7E"/>
    <w:rsid w:val="00AA3B99"/>
    <w:rsid w:val="00AA4E31"/>
    <w:rsid w:val="00AA4EAF"/>
    <w:rsid w:val="00AB16E6"/>
    <w:rsid w:val="00AB7ED5"/>
    <w:rsid w:val="00AD201D"/>
    <w:rsid w:val="00AD2AA0"/>
    <w:rsid w:val="00AD41F5"/>
    <w:rsid w:val="00AE0BD6"/>
    <w:rsid w:val="00AE5A38"/>
    <w:rsid w:val="00AE7E4A"/>
    <w:rsid w:val="00AE7E73"/>
    <w:rsid w:val="00AF2128"/>
    <w:rsid w:val="00AF247C"/>
    <w:rsid w:val="00AF45DD"/>
    <w:rsid w:val="00AF4E1F"/>
    <w:rsid w:val="00AF5243"/>
    <w:rsid w:val="00B0019E"/>
    <w:rsid w:val="00B001A4"/>
    <w:rsid w:val="00B051BA"/>
    <w:rsid w:val="00B06CCF"/>
    <w:rsid w:val="00B07C6F"/>
    <w:rsid w:val="00B10433"/>
    <w:rsid w:val="00B11C5E"/>
    <w:rsid w:val="00B12DFE"/>
    <w:rsid w:val="00B161E4"/>
    <w:rsid w:val="00B21822"/>
    <w:rsid w:val="00B21884"/>
    <w:rsid w:val="00B23A4A"/>
    <w:rsid w:val="00B37A2A"/>
    <w:rsid w:val="00B54372"/>
    <w:rsid w:val="00B55CE9"/>
    <w:rsid w:val="00B64185"/>
    <w:rsid w:val="00B64754"/>
    <w:rsid w:val="00B66577"/>
    <w:rsid w:val="00B74B38"/>
    <w:rsid w:val="00B74DE7"/>
    <w:rsid w:val="00B75750"/>
    <w:rsid w:val="00B81F61"/>
    <w:rsid w:val="00B839B3"/>
    <w:rsid w:val="00B8442F"/>
    <w:rsid w:val="00B851E5"/>
    <w:rsid w:val="00B93173"/>
    <w:rsid w:val="00B95C2C"/>
    <w:rsid w:val="00BA1FC6"/>
    <w:rsid w:val="00BA750E"/>
    <w:rsid w:val="00BB3CAF"/>
    <w:rsid w:val="00BB7B48"/>
    <w:rsid w:val="00BC3126"/>
    <w:rsid w:val="00BC3E7D"/>
    <w:rsid w:val="00BC4C98"/>
    <w:rsid w:val="00BD1639"/>
    <w:rsid w:val="00BD2D23"/>
    <w:rsid w:val="00BD4B2F"/>
    <w:rsid w:val="00BD5583"/>
    <w:rsid w:val="00BD60A3"/>
    <w:rsid w:val="00BD71C4"/>
    <w:rsid w:val="00BD7F24"/>
    <w:rsid w:val="00BE67D3"/>
    <w:rsid w:val="00BE6D5B"/>
    <w:rsid w:val="00BE79CF"/>
    <w:rsid w:val="00BF328A"/>
    <w:rsid w:val="00BF6F16"/>
    <w:rsid w:val="00C0007A"/>
    <w:rsid w:val="00C023E1"/>
    <w:rsid w:val="00C043B5"/>
    <w:rsid w:val="00C05228"/>
    <w:rsid w:val="00C06F3E"/>
    <w:rsid w:val="00C150E6"/>
    <w:rsid w:val="00C16216"/>
    <w:rsid w:val="00C2023D"/>
    <w:rsid w:val="00C2296B"/>
    <w:rsid w:val="00C22E53"/>
    <w:rsid w:val="00C24615"/>
    <w:rsid w:val="00C32098"/>
    <w:rsid w:val="00C339F1"/>
    <w:rsid w:val="00C44C17"/>
    <w:rsid w:val="00C46E00"/>
    <w:rsid w:val="00C52056"/>
    <w:rsid w:val="00C5668E"/>
    <w:rsid w:val="00C566C1"/>
    <w:rsid w:val="00C603D2"/>
    <w:rsid w:val="00C639FB"/>
    <w:rsid w:val="00C67DEF"/>
    <w:rsid w:val="00C70457"/>
    <w:rsid w:val="00C761FE"/>
    <w:rsid w:val="00C7685F"/>
    <w:rsid w:val="00C7728B"/>
    <w:rsid w:val="00C83A8F"/>
    <w:rsid w:val="00C843E6"/>
    <w:rsid w:val="00C9756B"/>
    <w:rsid w:val="00C97A44"/>
    <w:rsid w:val="00CA1645"/>
    <w:rsid w:val="00CA2F9A"/>
    <w:rsid w:val="00CA7B79"/>
    <w:rsid w:val="00CB09B9"/>
    <w:rsid w:val="00CB1F5E"/>
    <w:rsid w:val="00CB31B2"/>
    <w:rsid w:val="00CC16BD"/>
    <w:rsid w:val="00CC3A9B"/>
    <w:rsid w:val="00CC6FC7"/>
    <w:rsid w:val="00CD2EA2"/>
    <w:rsid w:val="00CD6A2C"/>
    <w:rsid w:val="00CE0EA1"/>
    <w:rsid w:val="00CE2365"/>
    <w:rsid w:val="00CE67E2"/>
    <w:rsid w:val="00CE7E64"/>
    <w:rsid w:val="00CF0899"/>
    <w:rsid w:val="00CF1C60"/>
    <w:rsid w:val="00CF2E3C"/>
    <w:rsid w:val="00CF4EAF"/>
    <w:rsid w:val="00D0373B"/>
    <w:rsid w:val="00D04A9E"/>
    <w:rsid w:val="00D05264"/>
    <w:rsid w:val="00D06A01"/>
    <w:rsid w:val="00D10A93"/>
    <w:rsid w:val="00D13FAE"/>
    <w:rsid w:val="00D142B5"/>
    <w:rsid w:val="00D23669"/>
    <w:rsid w:val="00D25317"/>
    <w:rsid w:val="00D25927"/>
    <w:rsid w:val="00D25DDD"/>
    <w:rsid w:val="00D25E69"/>
    <w:rsid w:val="00D27BD5"/>
    <w:rsid w:val="00D31105"/>
    <w:rsid w:val="00D31933"/>
    <w:rsid w:val="00D31E89"/>
    <w:rsid w:val="00D33B8F"/>
    <w:rsid w:val="00D3432E"/>
    <w:rsid w:val="00D360F7"/>
    <w:rsid w:val="00D37245"/>
    <w:rsid w:val="00D43626"/>
    <w:rsid w:val="00D45241"/>
    <w:rsid w:val="00D51BA5"/>
    <w:rsid w:val="00D523A7"/>
    <w:rsid w:val="00D600E0"/>
    <w:rsid w:val="00D719A1"/>
    <w:rsid w:val="00D71AAA"/>
    <w:rsid w:val="00D74CF4"/>
    <w:rsid w:val="00D75E40"/>
    <w:rsid w:val="00D77688"/>
    <w:rsid w:val="00D81212"/>
    <w:rsid w:val="00D83FFE"/>
    <w:rsid w:val="00D85BE0"/>
    <w:rsid w:val="00D876AF"/>
    <w:rsid w:val="00D87A30"/>
    <w:rsid w:val="00D90C0F"/>
    <w:rsid w:val="00D938E0"/>
    <w:rsid w:val="00DA0257"/>
    <w:rsid w:val="00DA38D2"/>
    <w:rsid w:val="00DA411C"/>
    <w:rsid w:val="00DA416E"/>
    <w:rsid w:val="00DA67CF"/>
    <w:rsid w:val="00DB1542"/>
    <w:rsid w:val="00DC0676"/>
    <w:rsid w:val="00DC2498"/>
    <w:rsid w:val="00DC38A7"/>
    <w:rsid w:val="00DC4C90"/>
    <w:rsid w:val="00DC58E2"/>
    <w:rsid w:val="00DD1AB0"/>
    <w:rsid w:val="00DD315B"/>
    <w:rsid w:val="00DD3A71"/>
    <w:rsid w:val="00DD5B0F"/>
    <w:rsid w:val="00DE4358"/>
    <w:rsid w:val="00DE4CC6"/>
    <w:rsid w:val="00DE726E"/>
    <w:rsid w:val="00DE7707"/>
    <w:rsid w:val="00DF3888"/>
    <w:rsid w:val="00DF4064"/>
    <w:rsid w:val="00DF5BBA"/>
    <w:rsid w:val="00DF7057"/>
    <w:rsid w:val="00DF750B"/>
    <w:rsid w:val="00E0148A"/>
    <w:rsid w:val="00E03B3C"/>
    <w:rsid w:val="00E04425"/>
    <w:rsid w:val="00E0481B"/>
    <w:rsid w:val="00E050FC"/>
    <w:rsid w:val="00E12AAE"/>
    <w:rsid w:val="00E13B34"/>
    <w:rsid w:val="00E14352"/>
    <w:rsid w:val="00E15441"/>
    <w:rsid w:val="00E24234"/>
    <w:rsid w:val="00E309EB"/>
    <w:rsid w:val="00E34D04"/>
    <w:rsid w:val="00E37FD8"/>
    <w:rsid w:val="00E41B8F"/>
    <w:rsid w:val="00E432C8"/>
    <w:rsid w:val="00E438DC"/>
    <w:rsid w:val="00E44084"/>
    <w:rsid w:val="00E45F49"/>
    <w:rsid w:val="00E47639"/>
    <w:rsid w:val="00E52AD0"/>
    <w:rsid w:val="00E6011B"/>
    <w:rsid w:val="00E64264"/>
    <w:rsid w:val="00E65B5C"/>
    <w:rsid w:val="00E71FE2"/>
    <w:rsid w:val="00E73D50"/>
    <w:rsid w:val="00E76571"/>
    <w:rsid w:val="00E8023A"/>
    <w:rsid w:val="00E8355D"/>
    <w:rsid w:val="00E928A3"/>
    <w:rsid w:val="00E93B2A"/>
    <w:rsid w:val="00E97040"/>
    <w:rsid w:val="00EA0F1D"/>
    <w:rsid w:val="00EA40C3"/>
    <w:rsid w:val="00EB0C93"/>
    <w:rsid w:val="00EB1E62"/>
    <w:rsid w:val="00EB2062"/>
    <w:rsid w:val="00EB2310"/>
    <w:rsid w:val="00EB73F3"/>
    <w:rsid w:val="00EC0BF6"/>
    <w:rsid w:val="00EC192A"/>
    <w:rsid w:val="00EC1F31"/>
    <w:rsid w:val="00ED274A"/>
    <w:rsid w:val="00ED3D9D"/>
    <w:rsid w:val="00ED4A1D"/>
    <w:rsid w:val="00ED5E56"/>
    <w:rsid w:val="00ED72BB"/>
    <w:rsid w:val="00EE519C"/>
    <w:rsid w:val="00EE5BF6"/>
    <w:rsid w:val="00EE75E1"/>
    <w:rsid w:val="00EF0DF0"/>
    <w:rsid w:val="00EF2A8C"/>
    <w:rsid w:val="00EF78E4"/>
    <w:rsid w:val="00F00011"/>
    <w:rsid w:val="00F0108C"/>
    <w:rsid w:val="00F039FE"/>
    <w:rsid w:val="00F101B7"/>
    <w:rsid w:val="00F12592"/>
    <w:rsid w:val="00F1283D"/>
    <w:rsid w:val="00F16BE5"/>
    <w:rsid w:val="00F17F5C"/>
    <w:rsid w:val="00F20063"/>
    <w:rsid w:val="00F233BD"/>
    <w:rsid w:val="00F23465"/>
    <w:rsid w:val="00F24B13"/>
    <w:rsid w:val="00F24F5D"/>
    <w:rsid w:val="00F3457C"/>
    <w:rsid w:val="00F34785"/>
    <w:rsid w:val="00F363AC"/>
    <w:rsid w:val="00F40B0A"/>
    <w:rsid w:val="00F415F2"/>
    <w:rsid w:val="00F43E66"/>
    <w:rsid w:val="00F46B13"/>
    <w:rsid w:val="00F507DE"/>
    <w:rsid w:val="00F512BB"/>
    <w:rsid w:val="00F5577C"/>
    <w:rsid w:val="00F55DA2"/>
    <w:rsid w:val="00F603A7"/>
    <w:rsid w:val="00F6041E"/>
    <w:rsid w:val="00F60B9E"/>
    <w:rsid w:val="00F61DFD"/>
    <w:rsid w:val="00F6486D"/>
    <w:rsid w:val="00F661F0"/>
    <w:rsid w:val="00F66BE5"/>
    <w:rsid w:val="00F71F23"/>
    <w:rsid w:val="00F74D88"/>
    <w:rsid w:val="00F76C95"/>
    <w:rsid w:val="00F81FE7"/>
    <w:rsid w:val="00F8214F"/>
    <w:rsid w:val="00F8552C"/>
    <w:rsid w:val="00F8614F"/>
    <w:rsid w:val="00FA3A45"/>
    <w:rsid w:val="00FA47FE"/>
    <w:rsid w:val="00FB0379"/>
    <w:rsid w:val="00FB2B91"/>
    <w:rsid w:val="00FB761D"/>
    <w:rsid w:val="00FC04A2"/>
    <w:rsid w:val="00FC1464"/>
    <w:rsid w:val="00FC2E35"/>
    <w:rsid w:val="00FC3E4D"/>
    <w:rsid w:val="00FC3F73"/>
    <w:rsid w:val="00FC536E"/>
    <w:rsid w:val="00FD19DF"/>
    <w:rsid w:val="00FD1AC4"/>
    <w:rsid w:val="00FD23A1"/>
    <w:rsid w:val="00FD285D"/>
    <w:rsid w:val="00FD3E06"/>
    <w:rsid w:val="00FE1EFB"/>
    <w:rsid w:val="00FE756E"/>
    <w:rsid w:val="00FF156F"/>
    <w:rsid w:val="00FF556D"/>
    <w:rsid w:val="00FF6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82DC9"/>
    <w:rPr>
      <w:sz w:val="20"/>
      <w:szCs w:val="20"/>
    </w:rPr>
  </w:style>
  <w:style w:type="paragraph" w:styleId="a5">
    <w:name w:val="footer"/>
    <w:basedOn w:val="a"/>
    <w:link w:val="a6"/>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82DC9"/>
    <w:rPr>
      <w:sz w:val="20"/>
      <w:szCs w:val="20"/>
    </w:rPr>
  </w:style>
  <w:style w:type="paragraph" w:styleId="a7">
    <w:name w:val="List Paragraph"/>
    <w:basedOn w:val="a"/>
    <w:uiPriority w:val="34"/>
    <w:qFormat/>
    <w:rsid w:val="004E175D"/>
    <w:pPr>
      <w:ind w:leftChars="200" w:left="480"/>
    </w:pPr>
  </w:style>
  <w:style w:type="character" w:styleId="a8">
    <w:name w:val="annotation reference"/>
    <w:basedOn w:val="a0"/>
    <w:uiPriority w:val="99"/>
    <w:semiHidden/>
    <w:unhideWhenUsed/>
    <w:rsid w:val="003D7511"/>
    <w:rPr>
      <w:sz w:val="18"/>
      <w:szCs w:val="18"/>
    </w:rPr>
  </w:style>
  <w:style w:type="paragraph" w:styleId="a9">
    <w:name w:val="annotation text"/>
    <w:basedOn w:val="a"/>
    <w:link w:val="aa"/>
    <w:uiPriority w:val="99"/>
    <w:semiHidden/>
    <w:unhideWhenUsed/>
    <w:rsid w:val="003D7511"/>
  </w:style>
  <w:style w:type="character" w:customStyle="1" w:styleId="aa">
    <w:name w:val="註解文字 字元"/>
    <w:basedOn w:val="a0"/>
    <w:link w:val="a9"/>
    <w:uiPriority w:val="99"/>
    <w:semiHidden/>
    <w:rsid w:val="003D7511"/>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3D7511"/>
    <w:rPr>
      <w:b/>
      <w:bCs/>
    </w:rPr>
  </w:style>
  <w:style w:type="character" w:customStyle="1" w:styleId="ac">
    <w:name w:val="註解主旨 字元"/>
    <w:basedOn w:val="aa"/>
    <w:link w:val="ab"/>
    <w:uiPriority w:val="99"/>
    <w:semiHidden/>
    <w:rsid w:val="003D7511"/>
    <w:rPr>
      <w:rFonts w:ascii="Times New Roman" w:eastAsia="新細明體" w:hAnsi="Times New Roman" w:cs="Times New Roman"/>
      <w:b/>
      <w:bCs/>
      <w:szCs w:val="24"/>
    </w:rPr>
  </w:style>
  <w:style w:type="paragraph" w:styleId="ad">
    <w:name w:val="Balloon Text"/>
    <w:basedOn w:val="a"/>
    <w:link w:val="ae"/>
    <w:uiPriority w:val="99"/>
    <w:semiHidden/>
    <w:unhideWhenUsed/>
    <w:rsid w:val="003D75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D7511"/>
    <w:rPr>
      <w:rFonts w:asciiTheme="majorHAnsi" w:eastAsiaTheme="majorEastAsia" w:hAnsiTheme="majorHAnsi" w:cstheme="majorBidi"/>
      <w:sz w:val="18"/>
      <w:szCs w:val="18"/>
    </w:rPr>
  </w:style>
  <w:style w:type="character" w:styleId="af">
    <w:name w:val="Placeholder Text"/>
    <w:basedOn w:val="a0"/>
    <w:uiPriority w:val="99"/>
    <w:semiHidden/>
    <w:rsid w:val="003602E3"/>
    <w:rPr>
      <w:color w:val="808080"/>
    </w:rPr>
  </w:style>
  <w:style w:type="character" w:customStyle="1" w:styleId="editorbody">
    <w:name w:val="editor_body"/>
    <w:rsid w:val="009F59E9"/>
  </w:style>
  <w:style w:type="paragraph" w:styleId="af0">
    <w:name w:val="Note Heading"/>
    <w:basedOn w:val="a"/>
    <w:next w:val="a"/>
    <w:link w:val="af1"/>
    <w:rsid w:val="00195134"/>
    <w:pPr>
      <w:adjustRightInd w:val="0"/>
      <w:spacing w:line="360" w:lineRule="atLeast"/>
      <w:jc w:val="center"/>
      <w:textAlignment w:val="baseline"/>
    </w:pPr>
    <w:rPr>
      <w:rFonts w:ascii="標楷體" w:eastAsia="標楷體"/>
      <w:kern w:val="0"/>
      <w:sz w:val="28"/>
      <w:szCs w:val="20"/>
    </w:rPr>
  </w:style>
  <w:style w:type="character" w:customStyle="1" w:styleId="af1">
    <w:name w:val="註釋標題 字元"/>
    <w:basedOn w:val="a0"/>
    <w:link w:val="af0"/>
    <w:rsid w:val="00195134"/>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82DC9"/>
    <w:rPr>
      <w:sz w:val="20"/>
      <w:szCs w:val="20"/>
    </w:rPr>
  </w:style>
  <w:style w:type="paragraph" w:styleId="a5">
    <w:name w:val="footer"/>
    <w:basedOn w:val="a"/>
    <w:link w:val="a6"/>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82DC9"/>
    <w:rPr>
      <w:sz w:val="20"/>
      <w:szCs w:val="20"/>
    </w:rPr>
  </w:style>
  <w:style w:type="paragraph" w:styleId="a7">
    <w:name w:val="List Paragraph"/>
    <w:basedOn w:val="a"/>
    <w:uiPriority w:val="34"/>
    <w:qFormat/>
    <w:rsid w:val="004E175D"/>
    <w:pPr>
      <w:ind w:leftChars="200" w:left="480"/>
    </w:pPr>
  </w:style>
  <w:style w:type="character" w:styleId="a8">
    <w:name w:val="annotation reference"/>
    <w:basedOn w:val="a0"/>
    <w:uiPriority w:val="99"/>
    <w:semiHidden/>
    <w:unhideWhenUsed/>
    <w:rsid w:val="003D7511"/>
    <w:rPr>
      <w:sz w:val="18"/>
      <w:szCs w:val="18"/>
    </w:rPr>
  </w:style>
  <w:style w:type="paragraph" w:styleId="a9">
    <w:name w:val="annotation text"/>
    <w:basedOn w:val="a"/>
    <w:link w:val="aa"/>
    <w:uiPriority w:val="99"/>
    <w:semiHidden/>
    <w:unhideWhenUsed/>
    <w:rsid w:val="003D7511"/>
  </w:style>
  <w:style w:type="character" w:customStyle="1" w:styleId="aa">
    <w:name w:val="註解文字 字元"/>
    <w:basedOn w:val="a0"/>
    <w:link w:val="a9"/>
    <w:uiPriority w:val="99"/>
    <w:semiHidden/>
    <w:rsid w:val="003D7511"/>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3D7511"/>
    <w:rPr>
      <w:b/>
      <w:bCs/>
    </w:rPr>
  </w:style>
  <w:style w:type="character" w:customStyle="1" w:styleId="ac">
    <w:name w:val="註解主旨 字元"/>
    <w:basedOn w:val="aa"/>
    <w:link w:val="ab"/>
    <w:uiPriority w:val="99"/>
    <w:semiHidden/>
    <w:rsid w:val="003D7511"/>
    <w:rPr>
      <w:rFonts w:ascii="Times New Roman" w:eastAsia="新細明體" w:hAnsi="Times New Roman" w:cs="Times New Roman"/>
      <w:b/>
      <w:bCs/>
      <w:szCs w:val="24"/>
    </w:rPr>
  </w:style>
  <w:style w:type="paragraph" w:styleId="ad">
    <w:name w:val="Balloon Text"/>
    <w:basedOn w:val="a"/>
    <w:link w:val="ae"/>
    <w:uiPriority w:val="99"/>
    <w:semiHidden/>
    <w:unhideWhenUsed/>
    <w:rsid w:val="003D75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D7511"/>
    <w:rPr>
      <w:rFonts w:asciiTheme="majorHAnsi" w:eastAsiaTheme="majorEastAsia" w:hAnsiTheme="majorHAnsi" w:cstheme="majorBidi"/>
      <w:sz w:val="18"/>
      <w:szCs w:val="18"/>
    </w:rPr>
  </w:style>
  <w:style w:type="character" w:styleId="af">
    <w:name w:val="Placeholder Text"/>
    <w:basedOn w:val="a0"/>
    <w:uiPriority w:val="99"/>
    <w:semiHidden/>
    <w:rsid w:val="003602E3"/>
    <w:rPr>
      <w:color w:val="808080"/>
    </w:rPr>
  </w:style>
  <w:style w:type="character" w:customStyle="1" w:styleId="editorbody">
    <w:name w:val="editor_body"/>
    <w:rsid w:val="009F59E9"/>
  </w:style>
  <w:style w:type="paragraph" w:styleId="af0">
    <w:name w:val="Note Heading"/>
    <w:basedOn w:val="a"/>
    <w:next w:val="a"/>
    <w:link w:val="af1"/>
    <w:rsid w:val="00195134"/>
    <w:pPr>
      <w:adjustRightInd w:val="0"/>
      <w:spacing w:line="360" w:lineRule="atLeast"/>
      <w:jc w:val="center"/>
      <w:textAlignment w:val="baseline"/>
    </w:pPr>
    <w:rPr>
      <w:rFonts w:ascii="標楷體" w:eastAsia="標楷體"/>
      <w:kern w:val="0"/>
      <w:sz w:val="28"/>
      <w:szCs w:val="20"/>
    </w:rPr>
  </w:style>
  <w:style w:type="character" w:customStyle="1" w:styleId="af1">
    <w:name w:val="註釋標題 字元"/>
    <w:basedOn w:val="a0"/>
    <w:link w:val="af0"/>
    <w:rsid w:val="00195134"/>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305">
      <w:bodyDiv w:val="1"/>
      <w:marLeft w:val="0"/>
      <w:marRight w:val="0"/>
      <w:marTop w:val="0"/>
      <w:marBottom w:val="0"/>
      <w:divBdr>
        <w:top w:val="none" w:sz="0" w:space="0" w:color="auto"/>
        <w:left w:val="none" w:sz="0" w:space="0" w:color="auto"/>
        <w:bottom w:val="none" w:sz="0" w:space="0" w:color="auto"/>
        <w:right w:val="none" w:sz="0" w:space="0" w:color="auto"/>
      </w:divBdr>
      <w:divsChild>
        <w:div w:id="1919441025">
          <w:marLeft w:val="0"/>
          <w:marRight w:val="0"/>
          <w:marTop w:val="0"/>
          <w:marBottom w:val="0"/>
          <w:divBdr>
            <w:top w:val="none" w:sz="0" w:space="0" w:color="auto"/>
            <w:left w:val="none" w:sz="0" w:space="0" w:color="auto"/>
            <w:bottom w:val="dotted" w:sz="8" w:space="0" w:color="808080"/>
            <w:right w:val="single" w:sz="8" w:space="0" w:color="808080"/>
          </w:divBdr>
          <w:divsChild>
            <w:div w:id="601568930">
              <w:marLeft w:val="0"/>
              <w:marRight w:val="0"/>
              <w:marTop w:val="0"/>
              <w:marBottom w:val="0"/>
              <w:divBdr>
                <w:top w:val="none" w:sz="0" w:space="0" w:color="auto"/>
                <w:left w:val="none" w:sz="0" w:space="0" w:color="auto"/>
                <w:bottom w:val="none" w:sz="0" w:space="0" w:color="auto"/>
                <w:right w:val="none" w:sz="0" w:space="0" w:color="auto"/>
              </w:divBdr>
              <w:divsChild>
                <w:div w:id="163978818">
                  <w:marLeft w:val="0"/>
                  <w:marRight w:val="0"/>
                  <w:marTop w:val="0"/>
                  <w:marBottom w:val="0"/>
                  <w:divBdr>
                    <w:top w:val="none" w:sz="0" w:space="0" w:color="auto"/>
                    <w:left w:val="none" w:sz="0" w:space="0" w:color="auto"/>
                    <w:bottom w:val="none" w:sz="0" w:space="0" w:color="auto"/>
                    <w:right w:val="none" w:sz="0" w:space="0" w:color="auto"/>
                  </w:divBdr>
                </w:div>
                <w:div w:id="1667323921">
                  <w:marLeft w:val="0"/>
                  <w:marRight w:val="0"/>
                  <w:marTop w:val="0"/>
                  <w:marBottom w:val="0"/>
                  <w:divBdr>
                    <w:top w:val="none" w:sz="0" w:space="0" w:color="auto"/>
                    <w:left w:val="none" w:sz="0" w:space="0" w:color="auto"/>
                    <w:bottom w:val="none" w:sz="0" w:space="0" w:color="auto"/>
                    <w:right w:val="none" w:sz="0" w:space="0" w:color="auto"/>
                  </w:divBdr>
                </w:div>
                <w:div w:id="1828397020">
                  <w:marLeft w:val="0"/>
                  <w:marRight w:val="0"/>
                  <w:marTop w:val="0"/>
                  <w:marBottom w:val="0"/>
                  <w:divBdr>
                    <w:top w:val="none" w:sz="0" w:space="0" w:color="auto"/>
                    <w:left w:val="none" w:sz="0" w:space="0" w:color="auto"/>
                    <w:bottom w:val="none" w:sz="0" w:space="0" w:color="auto"/>
                    <w:right w:val="none" w:sz="0" w:space="0" w:color="auto"/>
                  </w:divBdr>
                </w:div>
                <w:div w:id="852381134">
                  <w:marLeft w:val="0"/>
                  <w:marRight w:val="0"/>
                  <w:marTop w:val="0"/>
                  <w:marBottom w:val="0"/>
                  <w:divBdr>
                    <w:top w:val="none" w:sz="0" w:space="0" w:color="auto"/>
                    <w:left w:val="none" w:sz="0" w:space="0" w:color="auto"/>
                    <w:bottom w:val="none" w:sz="0" w:space="0" w:color="auto"/>
                    <w:right w:val="none" w:sz="0" w:space="0" w:color="auto"/>
                  </w:divBdr>
                </w:div>
                <w:div w:id="1147631138">
                  <w:marLeft w:val="0"/>
                  <w:marRight w:val="0"/>
                  <w:marTop w:val="0"/>
                  <w:marBottom w:val="0"/>
                  <w:divBdr>
                    <w:top w:val="none" w:sz="0" w:space="0" w:color="auto"/>
                    <w:left w:val="none" w:sz="0" w:space="0" w:color="auto"/>
                    <w:bottom w:val="none" w:sz="0" w:space="0" w:color="auto"/>
                    <w:right w:val="none" w:sz="0" w:space="0" w:color="auto"/>
                  </w:divBdr>
                </w:div>
                <w:div w:id="881869886">
                  <w:marLeft w:val="0"/>
                  <w:marRight w:val="0"/>
                  <w:marTop w:val="0"/>
                  <w:marBottom w:val="0"/>
                  <w:divBdr>
                    <w:top w:val="none" w:sz="0" w:space="0" w:color="auto"/>
                    <w:left w:val="none" w:sz="0" w:space="0" w:color="auto"/>
                    <w:bottom w:val="none" w:sz="0" w:space="0" w:color="auto"/>
                    <w:right w:val="none" w:sz="0" w:space="0" w:color="auto"/>
                  </w:divBdr>
                </w:div>
                <w:div w:id="458570059">
                  <w:marLeft w:val="0"/>
                  <w:marRight w:val="0"/>
                  <w:marTop w:val="0"/>
                  <w:marBottom w:val="0"/>
                  <w:divBdr>
                    <w:top w:val="none" w:sz="0" w:space="0" w:color="auto"/>
                    <w:left w:val="none" w:sz="0" w:space="0" w:color="auto"/>
                    <w:bottom w:val="none" w:sz="0" w:space="0" w:color="auto"/>
                    <w:right w:val="none" w:sz="0" w:space="0" w:color="auto"/>
                  </w:divBdr>
                </w:div>
                <w:div w:id="135296962">
                  <w:marLeft w:val="0"/>
                  <w:marRight w:val="0"/>
                  <w:marTop w:val="0"/>
                  <w:marBottom w:val="0"/>
                  <w:divBdr>
                    <w:top w:val="none" w:sz="0" w:space="0" w:color="auto"/>
                    <w:left w:val="none" w:sz="0" w:space="0" w:color="auto"/>
                    <w:bottom w:val="none" w:sz="0" w:space="0" w:color="auto"/>
                    <w:right w:val="none" w:sz="0" w:space="0" w:color="auto"/>
                  </w:divBdr>
                </w:div>
              </w:divsChild>
            </w:div>
            <w:div w:id="202986360">
              <w:marLeft w:val="0"/>
              <w:marRight w:val="0"/>
              <w:marTop w:val="0"/>
              <w:marBottom w:val="0"/>
              <w:divBdr>
                <w:top w:val="none" w:sz="0" w:space="0" w:color="auto"/>
                <w:left w:val="none" w:sz="0" w:space="0" w:color="auto"/>
                <w:bottom w:val="none" w:sz="0" w:space="0" w:color="auto"/>
                <w:right w:val="none" w:sz="0" w:space="0" w:color="auto"/>
              </w:divBdr>
            </w:div>
            <w:div w:id="633558003">
              <w:marLeft w:val="0"/>
              <w:marRight w:val="0"/>
              <w:marTop w:val="0"/>
              <w:marBottom w:val="0"/>
              <w:divBdr>
                <w:top w:val="none" w:sz="0" w:space="0" w:color="auto"/>
                <w:left w:val="none" w:sz="0" w:space="0" w:color="auto"/>
                <w:bottom w:val="none" w:sz="0" w:space="0" w:color="auto"/>
                <w:right w:val="none" w:sz="0" w:space="0" w:color="auto"/>
              </w:divBdr>
            </w:div>
            <w:div w:id="3203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3763">
      <w:bodyDiv w:val="1"/>
      <w:marLeft w:val="0"/>
      <w:marRight w:val="0"/>
      <w:marTop w:val="0"/>
      <w:marBottom w:val="0"/>
      <w:divBdr>
        <w:top w:val="none" w:sz="0" w:space="0" w:color="auto"/>
        <w:left w:val="none" w:sz="0" w:space="0" w:color="auto"/>
        <w:bottom w:val="none" w:sz="0" w:space="0" w:color="auto"/>
        <w:right w:val="none" w:sz="0" w:space="0" w:color="auto"/>
      </w:divBdr>
    </w:div>
    <w:div w:id="1144421920">
      <w:bodyDiv w:val="1"/>
      <w:marLeft w:val="0"/>
      <w:marRight w:val="0"/>
      <w:marTop w:val="0"/>
      <w:marBottom w:val="0"/>
      <w:divBdr>
        <w:top w:val="none" w:sz="0" w:space="0" w:color="auto"/>
        <w:left w:val="none" w:sz="0" w:space="0" w:color="auto"/>
        <w:bottom w:val="none" w:sz="0" w:space="0" w:color="auto"/>
        <w:right w:val="none" w:sz="0" w:space="0" w:color="auto"/>
      </w:divBdr>
    </w:div>
    <w:div w:id="14762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0834-A3E0-4F59-A18D-3331E833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615</Words>
  <Characters>3506</Characters>
  <Application>Microsoft Office Word</Application>
  <DocSecurity>0</DocSecurity>
  <Lines>29</Lines>
  <Paragraphs>8</Paragraphs>
  <ScaleCrop>false</ScaleCrop>
  <Company>水利署</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蔡宗翰</dc:creator>
  <cp:lastModifiedBy>廖士維</cp:lastModifiedBy>
  <cp:revision>10</cp:revision>
  <cp:lastPrinted>2018-01-22T09:39:00Z</cp:lastPrinted>
  <dcterms:created xsi:type="dcterms:W3CDTF">2019-08-30T02:52:00Z</dcterms:created>
  <dcterms:modified xsi:type="dcterms:W3CDTF">2019-09-04T06:23:00Z</dcterms:modified>
</cp:coreProperties>
</file>